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06A4" w14:textId="77777777" w:rsidR="005B3B8D" w:rsidRDefault="005B3B8D" w:rsidP="005B3B8D">
      <w:pPr>
        <w:widowControl w:val="0"/>
        <w:autoSpaceDE w:val="0"/>
        <w:autoSpaceDN w:val="0"/>
        <w:adjustRightInd w:val="0"/>
        <w:jc w:val="right"/>
        <w:rPr>
          <w:rFonts w:ascii="Cambria" w:hAnsi="Cambria" w:cs="Cambria"/>
          <w:b/>
          <w:bCs/>
        </w:rPr>
      </w:pPr>
      <w:r>
        <w:rPr>
          <w:rFonts w:ascii="Cambria" w:hAnsi="Cambria" w:cs="Cambria"/>
          <w:b/>
          <w:bCs/>
        </w:rPr>
        <w:t>Dr. Adam Wells</w:t>
      </w:r>
    </w:p>
    <w:p w14:paraId="75ED920D" w14:textId="77777777" w:rsidR="005B3B8D" w:rsidRDefault="005B3B8D" w:rsidP="005B3B8D">
      <w:pPr>
        <w:widowControl w:val="0"/>
        <w:autoSpaceDE w:val="0"/>
        <w:autoSpaceDN w:val="0"/>
        <w:adjustRightInd w:val="0"/>
        <w:jc w:val="right"/>
        <w:rPr>
          <w:rFonts w:ascii="Cambria" w:hAnsi="Cambria" w:cs="Cambria"/>
          <w:b/>
          <w:bCs/>
        </w:rPr>
      </w:pPr>
      <w:r>
        <w:rPr>
          <w:rFonts w:ascii="Cambria" w:hAnsi="Cambria" w:cs="Cambria"/>
          <w:b/>
          <w:bCs/>
        </w:rPr>
        <w:t>Wiley 004</w:t>
      </w:r>
    </w:p>
    <w:p w14:paraId="3608F0B6" w14:textId="3EDBF2E1" w:rsidR="005B3B8D" w:rsidRDefault="005B3B8D" w:rsidP="005B3B8D">
      <w:pPr>
        <w:widowControl w:val="0"/>
        <w:tabs>
          <w:tab w:val="center" w:pos="4320"/>
          <w:tab w:val="right" w:pos="8640"/>
        </w:tabs>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t>276-944-6150</w:t>
      </w:r>
    </w:p>
    <w:p w14:paraId="0BA1C632" w14:textId="583D1500" w:rsidR="005B3B8D" w:rsidRDefault="005B3B8D" w:rsidP="005B3B8D">
      <w:pPr>
        <w:widowControl w:val="0"/>
        <w:autoSpaceDE w:val="0"/>
        <w:autoSpaceDN w:val="0"/>
        <w:adjustRightInd w:val="0"/>
        <w:jc w:val="right"/>
        <w:rPr>
          <w:rFonts w:ascii="Cambria" w:hAnsi="Cambria" w:cs="Cambria"/>
          <w:b/>
          <w:bCs/>
        </w:rPr>
      </w:pPr>
      <w:r>
        <w:rPr>
          <w:rFonts w:ascii="Cambria" w:hAnsi="Cambria" w:cs="Cambria"/>
          <w:b/>
          <w:bCs/>
        </w:rPr>
        <w:t>Cell: 919-606-2984</w:t>
      </w:r>
    </w:p>
    <w:p w14:paraId="100756DA" w14:textId="77777777" w:rsidR="005B3B8D" w:rsidRDefault="003D566A" w:rsidP="005B3B8D">
      <w:pPr>
        <w:widowControl w:val="0"/>
        <w:autoSpaceDE w:val="0"/>
        <w:autoSpaceDN w:val="0"/>
        <w:adjustRightInd w:val="0"/>
        <w:jc w:val="right"/>
        <w:rPr>
          <w:rFonts w:ascii="Cambria" w:hAnsi="Cambria" w:cs="Cambria"/>
          <w:b/>
          <w:bCs/>
        </w:rPr>
      </w:pPr>
      <w:hyperlink r:id="rId8" w:history="1">
        <w:r w:rsidR="005B3B8D" w:rsidRPr="002724DA">
          <w:rPr>
            <w:rStyle w:val="Hyperlink"/>
            <w:rFonts w:ascii="Cambria" w:hAnsi="Cambria" w:cs="Cambria"/>
            <w:b/>
            <w:bCs/>
          </w:rPr>
          <w:t>awells@ehc.edu</w:t>
        </w:r>
      </w:hyperlink>
    </w:p>
    <w:p w14:paraId="049BAFC8" w14:textId="77777777" w:rsidR="005B3B8D" w:rsidRDefault="005B3B8D" w:rsidP="005B3B8D">
      <w:pPr>
        <w:widowControl w:val="0"/>
        <w:autoSpaceDE w:val="0"/>
        <w:autoSpaceDN w:val="0"/>
        <w:adjustRightInd w:val="0"/>
        <w:jc w:val="right"/>
        <w:rPr>
          <w:rFonts w:ascii="Cambria" w:hAnsi="Cambria" w:cs="Cambria"/>
          <w:b/>
          <w:bCs/>
        </w:rPr>
      </w:pPr>
      <w:r>
        <w:rPr>
          <w:rFonts w:ascii="Cambria" w:hAnsi="Cambria" w:cs="Cambria"/>
          <w:b/>
          <w:bCs/>
        </w:rPr>
        <w:t>Office hours: 10-12 M</w:t>
      </w:r>
      <w:proofErr w:type="gramStart"/>
      <w:r>
        <w:rPr>
          <w:rFonts w:ascii="Cambria" w:hAnsi="Cambria" w:cs="Cambria"/>
          <w:b/>
          <w:bCs/>
        </w:rPr>
        <w:t>,W</w:t>
      </w:r>
      <w:proofErr w:type="gramEnd"/>
    </w:p>
    <w:p w14:paraId="63B3432D" w14:textId="77777777" w:rsidR="005B3B8D" w:rsidRDefault="005B3B8D" w:rsidP="005B3B8D">
      <w:pPr>
        <w:widowControl w:val="0"/>
        <w:autoSpaceDE w:val="0"/>
        <w:autoSpaceDN w:val="0"/>
        <w:adjustRightInd w:val="0"/>
        <w:jc w:val="right"/>
        <w:rPr>
          <w:rFonts w:ascii="Cambria" w:hAnsi="Cambria" w:cs="Cambria"/>
          <w:b/>
          <w:bCs/>
        </w:rPr>
      </w:pPr>
      <w:r>
        <w:rPr>
          <w:rFonts w:ascii="Cambria" w:hAnsi="Cambria" w:cs="Cambria"/>
          <w:b/>
          <w:bCs/>
        </w:rPr>
        <w:t xml:space="preserve">12:45-2:45 </w:t>
      </w:r>
      <w:proofErr w:type="spellStart"/>
      <w:r>
        <w:rPr>
          <w:rFonts w:ascii="Cambria" w:hAnsi="Cambria" w:cs="Cambria"/>
          <w:b/>
          <w:bCs/>
        </w:rPr>
        <w:t>T</w:t>
      </w:r>
      <w:proofErr w:type="gramStart"/>
      <w:r>
        <w:rPr>
          <w:rFonts w:ascii="Cambria" w:hAnsi="Cambria" w:cs="Cambria"/>
          <w:b/>
          <w:bCs/>
        </w:rPr>
        <w:t>,Th</w:t>
      </w:r>
      <w:proofErr w:type="spellEnd"/>
      <w:proofErr w:type="gramEnd"/>
    </w:p>
    <w:p w14:paraId="6F25060A" w14:textId="2F41D554" w:rsidR="005B3B8D" w:rsidRDefault="005B3B8D" w:rsidP="005B3B8D">
      <w:pPr>
        <w:widowControl w:val="0"/>
        <w:autoSpaceDE w:val="0"/>
        <w:autoSpaceDN w:val="0"/>
        <w:adjustRightInd w:val="0"/>
        <w:jc w:val="right"/>
        <w:rPr>
          <w:rFonts w:ascii="Cambria" w:hAnsi="Cambria" w:cs="Cambria"/>
          <w:b/>
          <w:bCs/>
        </w:rPr>
      </w:pPr>
    </w:p>
    <w:p w14:paraId="0AB047E1" w14:textId="77777777" w:rsidR="0062068F" w:rsidRDefault="0062068F">
      <w:pPr>
        <w:rPr>
          <w:b/>
        </w:rPr>
      </w:pPr>
    </w:p>
    <w:p w14:paraId="251EF24A" w14:textId="77777777" w:rsidR="005B3B8D" w:rsidRDefault="005B3B8D">
      <w:pPr>
        <w:rPr>
          <w:b/>
        </w:rPr>
      </w:pPr>
    </w:p>
    <w:p w14:paraId="27C234A4" w14:textId="5A51A0C5" w:rsidR="00BC2543" w:rsidRDefault="005B3B8D">
      <w:pPr>
        <w:rPr>
          <w:b/>
        </w:rPr>
      </w:pPr>
      <w:r>
        <w:rPr>
          <w:b/>
        </w:rPr>
        <w:t>ETLA 311</w:t>
      </w:r>
      <w:r w:rsidR="0062068F">
        <w:rPr>
          <w:b/>
        </w:rPr>
        <w:t>: The Gospel of John in Context</w:t>
      </w:r>
    </w:p>
    <w:p w14:paraId="606A505E" w14:textId="77777777" w:rsidR="0062068F" w:rsidRDefault="0062068F">
      <w:pPr>
        <w:rPr>
          <w:b/>
        </w:rPr>
      </w:pPr>
    </w:p>
    <w:p w14:paraId="66994A95" w14:textId="77777777" w:rsidR="00175EF4" w:rsidRDefault="00175EF4">
      <w:pPr>
        <w:rPr>
          <w:b/>
        </w:rPr>
      </w:pPr>
    </w:p>
    <w:p w14:paraId="21CF32BD" w14:textId="77777777" w:rsidR="00175EF4" w:rsidRDefault="00175EF4">
      <w:pPr>
        <w:rPr>
          <w:b/>
        </w:rPr>
      </w:pPr>
    </w:p>
    <w:p w14:paraId="699A095A" w14:textId="77777777" w:rsidR="00CF51A7" w:rsidRDefault="00CF51A7">
      <w:pPr>
        <w:rPr>
          <w:b/>
        </w:rPr>
      </w:pPr>
      <w:r>
        <w:rPr>
          <w:b/>
        </w:rPr>
        <w:t xml:space="preserve">Course Description: </w:t>
      </w:r>
    </w:p>
    <w:p w14:paraId="03928C68" w14:textId="77777777" w:rsidR="00482DBD" w:rsidRDefault="00482DBD">
      <w:pPr>
        <w:rPr>
          <w:b/>
        </w:rPr>
      </w:pPr>
    </w:p>
    <w:p w14:paraId="5565AE6A" w14:textId="63E9D15E" w:rsidR="00CF51A7" w:rsidRDefault="00E244AF">
      <w:pPr>
        <w:rPr>
          <w:b/>
        </w:rPr>
      </w:pPr>
      <w:r>
        <w:t xml:space="preserve">This course considers the </w:t>
      </w:r>
      <w:r w:rsidRPr="004240BB">
        <w:t>Gospel of John</w:t>
      </w:r>
      <w:r>
        <w:t xml:space="preserve"> </w:t>
      </w:r>
      <w:r w:rsidR="001012F8">
        <w:t>in literary, religious, philosophical, economic, and socio-historical contexts.  We will examine the way</w:t>
      </w:r>
      <w:r w:rsidR="004F3420">
        <w:t>s</w:t>
      </w:r>
      <w:r w:rsidR="001012F8">
        <w:t xml:space="preserve"> in which the gospel forms (and is informed by) a particular religious community that exists in creative tension with the broader Greco-Roman world.  </w:t>
      </w:r>
      <w:r w:rsidR="00556642">
        <w:t>To that end, the course will begin with a close reading of John, considering its genre, literary structure, theological purpose and reception</w:t>
      </w:r>
      <w:r w:rsidR="00D81EF4">
        <w:t>, and relation to other canonical literature</w:t>
      </w:r>
      <w:r w:rsidR="004F3420">
        <w:t xml:space="preserve">.  We will then consider John’s </w:t>
      </w:r>
      <w:r w:rsidR="00556642">
        <w:t>relation to</w:t>
      </w:r>
      <w:r w:rsidR="00D81EF4">
        <w:t xml:space="preserve"> Greco-Roman culture – specifically, </w:t>
      </w:r>
      <w:r w:rsidR="004F3420">
        <w:t xml:space="preserve">the ancient economy and </w:t>
      </w:r>
      <w:r w:rsidR="00D81EF4">
        <w:t>Greco</w:t>
      </w:r>
      <w:r w:rsidR="004F3420">
        <w:t xml:space="preserve">-Roman philosophy and religion.  Finally, we will examine Raymond E. Brown’s </w:t>
      </w:r>
      <w:r w:rsidR="00B462DE">
        <w:t xml:space="preserve">historical </w:t>
      </w:r>
      <w:r w:rsidR="00975EB4">
        <w:t>reconstruction</w:t>
      </w:r>
      <w:r w:rsidR="004F3420">
        <w:t xml:space="preserve"> </w:t>
      </w:r>
      <w:r w:rsidR="00975EB4">
        <w:t xml:space="preserve">of the </w:t>
      </w:r>
      <w:proofErr w:type="spellStart"/>
      <w:r w:rsidR="00975EB4">
        <w:t>Johannine</w:t>
      </w:r>
      <w:proofErr w:type="spellEnd"/>
      <w:r w:rsidR="00975EB4">
        <w:t xml:space="preserve"> community</w:t>
      </w:r>
      <w:r w:rsidR="00B462DE">
        <w:t xml:space="preserve"> in relation to </w:t>
      </w:r>
      <w:r w:rsidR="00975EB4">
        <w:t xml:space="preserve">modern sectarian communities (e.g., the Branch </w:t>
      </w:r>
      <w:proofErr w:type="spellStart"/>
      <w:r w:rsidR="00975EB4">
        <w:t>Davidians</w:t>
      </w:r>
      <w:proofErr w:type="spellEnd"/>
      <w:r w:rsidR="00975EB4">
        <w:t>).</w:t>
      </w:r>
      <w:r w:rsidR="00D81EF4">
        <w:t xml:space="preserve">  </w:t>
      </w:r>
    </w:p>
    <w:p w14:paraId="2E556CAD" w14:textId="77777777" w:rsidR="00175EF4" w:rsidRDefault="00175EF4">
      <w:pPr>
        <w:rPr>
          <w:b/>
        </w:rPr>
      </w:pPr>
    </w:p>
    <w:p w14:paraId="1E36EB9C" w14:textId="77777777" w:rsidR="00175EF4" w:rsidRDefault="00175EF4">
      <w:pPr>
        <w:rPr>
          <w:b/>
        </w:rPr>
      </w:pPr>
    </w:p>
    <w:p w14:paraId="3BF99371" w14:textId="77777777" w:rsidR="00175EF4" w:rsidRDefault="00175EF4">
      <w:pPr>
        <w:rPr>
          <w:b/>
        </w:rPr>
      </w:pPr>
    </w:p>
    <w:p w14:paraId="3FB64060" w14:textId="692D2287" w:rsidR="00192D9F" w:rsidRDefault="00482DBD">
      <w:pPr>
        <w:rPr>
          <w:b/>
        </w:rPr>
      </w:pPr>
      <w:r>
        <w:rPr>
          <w:b/>
        </w:rPr>
        <w:t xml:space="preserve">Required </w:t>
      </w:r>
      <w:r w:rsidR="00192D9F">
        <w:rPr>
          <w:b/>
        </w:rPr>
        <w:t>Texts:</w:t>
      </w:r>
    </w:p>
    <w:p w14:paraId="4DD06988" w14:textId="77777777" w:rsidR="00192D9F" w:rsidRDefault="00192D9F"/>
    <w:p w14:paraId="4F6D6B42" w14:textId="77777777" w:rsidR="00192D9F" w:rsidRDefault="00192D9F">
      <w:r>
        <w:t xml:space="preserve">Brown, Raymond E.  </w:t>
      </w:r>
      <w:proofErr w:type="gramStart"/>
      <w:r>
        <w:rPr>
          <w:i/>
        </w:rPr>
        <w:t>The Community of the Beloved Disciple</w:t>
      </w:r>
      <w:r>
        <w:t>.</w:t>
      </w:r>
      <w:proofErr w:type="gramEnd"/>
      <w:r>
        <w:t xml:space="preserve">  New York: </w:t>
      </w:r>
      <w:proofErr w:type="spellStart"/>
      <w:r>
        <w:t>Paulist</w:t>
      </w:r>
      <w:proofErr w:type="spellEnd"/>
      <w:r>
        <w:t xml:space="preserve"> Press,</w:t>
      </w:r>
      <w:r>
        <w:tab/>
        <w:t>1979.</w:t>
      </w:r>
    </w:p>
    <w:p w14:paraId="33B8AF8C" w14:textId="77777777" w:rsidR="00192D9F" w:rsidRDefault="00192D9F"/>
    <w:p w14:paraId="4F336F44" w14:textId="6D17899D" w:rsidR="00192D9F" w:rsidRPr="00192D9F" w:rsidRDefault="00192D9F">
      <w:r>
        <w:t xml:space="preserve">Brown, Raymond E.  </w:t>
      </w:r>
      <w:proofErr w:type="gramStart"/>
      <w:r>
        <w:rPr>
          <w:i/>
        </w:rPr>
        <w:t>An Introduction to the Gospel of John</w:t>
      </w:r>
      <w:r w:rsidR="00826E25">
        <w:t>.</w:t>
      </w:r>
      <w:proofErr w:type="gramEnd"/>
      <w:r w:rsidR="00826E25">
        <w:t xml:space="preserve">  Edited by Francis </w:t>
      </w:r>
      <w:proofErr w:type="spellStart"/>
      <w:r>
        <w:t>Moloney</w:t>
      </w:r>
      <w:proofErr w:type="spellEnd"/>
      <w:r>
        <w:t>.  New York: Doubleday, 2003.</w:t>
      </w:r>
    </w:p>
    <w:p w14:paraId="034062A4" w14:textId="77777777" w:rsidR="00906D77" w:rsidRDefault="00906D77"/>
    <w:p w14:paraId="5814E65F" w14:textId="77777777" w:rsidR="00192D9F" w:rsidRDefault="00192D9F">
      <w:r>
        <w:t xml:space="preserve">Culpepper, R. Alan.  </w:t>
      </w:r>
      <w:r>
        <w:rPr>
          <w:i/>
        </w:rPr>
        <w:t>The Gospel and Letters of John</w:t>
      </w:r>
      <w:r>
        <w:t>.  Nashville: Abingdon Press, 1998.</w:t>
      </w:r>
    </w:p>
    <w:p w14:paraId="34D6BE94" w14:textId="77777777" w:rsidR="00192D9F" w:rsidRDefault="00192D9F"/>
    <w:p w14:paraId="2D5A0C1C" w14:textId="55634EB5" w:rsidR="00192D9F" w:rsidRPr="00860E82" w:rsidRDefault="00192D9F">
      <w:r>
        <w:rPr>
          <w:i/>
        </w:rPr>
        <w:t>HarperCollins Study Bible</w:t>
      </w:r>
    </w:p>
    <w:p w14:paraId="728F4790" w14:textId="77777777" w:rsidR="00192D9F" w:rsidRDefault="00192D9F"/>
    <w:p w14:paraId="35B2FB0A" w14:textId="77777777" w:rsidR="00175EF4" w:rsidRDefault="00175EF4">
      <w:pPr>
        <w:rPr>
          <w:b/>
        </w:rPr>
      </w:pPr>
      <w:r>
        <w:rPr>
          <w:b/>
        </w:rPr>
        <w:br w:type="page"/>
      </w:r>
    </w:p>
    <w:p w14:paraId="50FDC31D" w14:textId="3C3E1B88" w:rsidR="00334B21" w:rsidRDefault="005B3B8D">
      <w:pPr>
        <w:rPr>
          <w:b/>
        </w:rPr>
      </w:pPr>
      <w:r>
        <w:rPr>
          <w:b/>
        </w:rPr>
        <w:lastRenderedPageBreak/>
        <w:t>SCHEDULE OF READING ASSIGNMENTS*</w:t>
      </w:r>
    </w:p>
    <w:p w14:paraId="7BF987BF" w14:textId="77777777" w:rsidR="005B3B8D" w:rsidRDefault="005B3B8D">
      <w:pPr>
        <w:rPr>
          <w:b/>
        </w:rPr>
      </w:pPr>
    </w:p>
    <w:p w14:paraId="2ED99E14" w14:textId="09C07A81" w:rsidR="005B3B8D" w:rsidRPr="00175EF4" w:rsidRDefault="005B3B8D">
      <w:r>
        <w:rPr>
          <w:b/>
        </w:rPr>
        <w:t>*</w:t>
      </w:r>
      <w:r>
        <w:t>Readings should be completed</w:t>
      </w:r>
      <w:r w:rsidR="00175EF4">
        <w:t xml:space="preserve"> </w:t>
      </w:r>
      <w:r w:rsidR="00175EF4">
        <w:rPr>
          <w:i/>
        </w:rPr>
        <w:t>before</w:t>
      </w:r>
      <w:r w:rsidR="00175EF4">
        <w:t xml:space="preserve"> the day’s lecture.</w:t>
      </w:r>
    </w:p>
    <w:p w14:paraId="0FFC13DC" w14:textId="77777777" w:rsidR="00144A35" w:rsidRDefault="00144A35"/>
    <w:p w14:paraId="14F6D486" w14:textId="7B9C642B" w:rsidR="007C7D53" w:rsidRDefault="00081F84">
      <w:r>
        <w:t>Aug. 2</w:t>
      </w:r>
      <w:r w:rsidR="007C7D53">
        <w:t>8: Intro</w:t>
      </w:r>
    </w:p>
    <w:p w14:paraId="2EB15B14" w14:textId="77777777" w:rsidR="007C7D53" w:rsidRDefault="007C7D53"/>
    <w:p w14:paraId="519BC8BD" w14:textId="03EFFA2D" w:rsidR="008A79A2" w:rsidRPr="00175EF4" w:rsidRDefault="00FD70B1">
      <w:pPr>
        <w:rPr>
          <w:b/>
          <w:u w:val="single"/>
        </w:rPr>
      </w:pPr>
      <w:r w:rsidRPr="00175EF4">
        <w:rPr>
          <w:b/>
          <w:u w:val="single"/>
        </w:rPr>
        <w:t>I. John as Literature</w:t>
      </w:r>
    </w:p>
    <w:p w14:paraId="6F4BFFA8" w14:textId="77777777" w:rsidR="008A79A2" w:rsidRDefault="008A79A2"/>
    <w:p w14:paraId="14CF13EF" w14:textId="719B98AD" w:rsidR="00C73BD8" w:rsidRDefault="00081F84">
      <w:r>
        <w:t>Sep. 2</w:t>
      </w:r>
      <w:r w:rsidR="007C7D53">
        <w:t>: Culpepper pp. 13-</w:t>
      </w:r>
      <w:r w:rsidR="00895AB5">
        <w:t>26, 29-</w:t>
      </w:r>
      <w:r w:rsidR="008C2A94">
        <w:t>37, 42-48</w:t>
      </w:r>
      <w:r w:rsidR="00C73BD8">
        <w:t>.</w:t>
      </w:r>
    </w:p>
    <w:p w14:paraId="12F325E6" w14:textId="77777777" w:rsidR="00C73BD8" w:rsidRDefault="00C73BD8"/>
    <w:p w14:paraId="44AF7110" w14:textId="36EBF644" w:rsidR="007C7D53" w:rsidRDefault="00081F84">
      <w:r>
        <w:t>Sep. 4</w:t>
      </w:r>
      <w:r w:rsidR="00C73BD8">
        <w:t xml:space="preserve">: </w:t>
      </w:r>
      <w:r w:rsidR="007C7D53">
        <w:t xml:space="preserve"> </w:t>
      </w:r>
      <w:r w:rsidR="00C73BD8">
        <w:t xml:space="preserve">John 1; </w:t>
      </w:r>
      <w:r w:rsidR="00A61119">
        <w:t xml:space="preserve">Genesis 1:1-2:3; </w:t>
      </w:r>
      <w:r w:rsidR="00C73BD8">
        <w:t xml:space="preserve">Culpepper pp. </w:t>
      </w:r>
      <w:r w:rsidR="00871031">
        <w:t xml:space="preserve">62-66, </w:t>
      </w:r>
      <w:r w:rsidR="00C73BD8">
        <w:t xml:space="preserve">109-128.  </w:t>
      </w:r>
    </w:p>
    <w:p w14:paraId="0F92C249" w14:textId="77777777" w:rsidR="00871031" w:rsidRDefault="00871031"/>
    <w:p w14:paraId="0C342E09" w14:textId="4092AC9F" w:rsidR="00871031" w:rsidRDefault="00081F84">
      <w:r>
        <w:t>Sep. 9</w:t>
      </w:r>
      <w:r w:rsidR="00871031">
        <w:t>: John 2-4; Culpepper pp. 128-147.</w:t>
      </w:r>
    </w:p>
    <w:p w14:paraId="1776ABCD" w14:textId="77777777" w:rsidR="00871031" w:rsidRDefault="00871031"/>
    <w:p w14:paraId="0BAB8247" w14:textId="36AC1437" w:rsidR="00871031" w:rsidRDefault="00081F84">
      <w:r>
        <w:t>Sep. 11</w:t>
      </w:r>
      <w:r w:rsidR="00871031">
        <w:t xml:space="preserve">:  John 5-8; </w:t>
      </w:r>
      <w:r w:rsidR="00A61119">
        <w:t xml:space="preserve">Exodus 16:1-36; </w:t>
      </w:r>
      <w:r w:rsidR="00871031">
        <w:t>Culpepper pp. 148-174</w:t>
      </w:r>
      <w:r w:rsidR="00FD70B1">
        <w:t>.</w:t>
      </w:r>
    </w:p>
    <w:p w14:paraId="338721E8" w14:textId="77777777" w:rsidR="00FD70B1" w:rsidRDefault="00FD70B1"/>
    <w:p w14:paraId="0C01F9F4" w14:textId="7605A5A2" w:rsidR="00871031" w:rsidRDefault="00081F84">
      <w:r>
        <w:t>Sep. 16</w:t>
      </w:r>
      <w:r w:rsidR="00871031">
        <w:t>: John 9-12; Culpepper pp. 174-196.</w:t>
      </w:r>
    </w:p>
    <w:p w14:paraId="794938C3" w14:textId="77777777" w:rsidR="00871031" w:rsidRDefault="00871031"/>
    <w:p w14:paraId="4CE7193B" w14:textId="6D9A79D5" w:rsidR="00871031" w:rsidRDefault="00081F84">
      <w:r>
        <w:t>Sep. 18</w:t>
      </w:r>
      <w:r w:rsidR="00871031">
        <w:t xml:space="preserve">: </w:t>
      </w:r>
      <w:r w:rsidR="008A79A2">
        <w:t>John 13-16; Culpepper pp. 197-219.</w:t>
      </w:r>
    </w:p>
    <w:p w14:paraId="0BF3C211" w14:textId="77777777" w:rsidR="008A79A2" w:rsidRDefault="008A79A2"/>
    <w:p w14:paraId="4C13F168" w14:textId="02768E06" w:rsidR="008A79A2" w:rsidRDefault="00081F84">
      <w:r>
        <w:t>Sep. 23</w:t>
      </w:r>
      <w:r w:rsidR="008A79A2">
        <w:t>: John 17-21; Culpepper pp. 219-250.</w:t>
      </w:r>
    </w:p>
    <w:p w14:paraId="19333EDE" w14:textId="77777777" w:rsidR="00081F84" w:rsidRDefault="00081F84"/>
    <w:p w14:paraId="5DFF9773" w14:textId="31620E97" w:rsidR="00081F84" w:rsidRDefault="00081F84">
      <w:r>
        <w:t>Sep. 25: Catch up</w:t>
      </w:r>
    </w:p>
    <w:p w14:paraId="19D67B58" w14:textId="77777777" w:rsidR="00081F84" w:rsidRDefault="00081F84"/>
    <w:p w14:paraId="2A3E3AF0" w14:textId="554F86B7" w:rsidR="001F2E88" w:rsidRPr="00B27252" w:rsidRDefault="002B0AA6">
      <w:r>
        <w:t>Sep. 30</w:t>
      </w:r>
      <w:r w:rsidR="001F2E88">
        <w:t xml:space="preserve">: How to Write an Exegesis Paper.  </w:t>
      </w:r>
      <w:r w:rsidR="001F2E88">
        <w:rPr>
          <w:b/>
        </w:rPr>
        <w:t>On Moodle</w:t>
      </w:r>
      <w:r w:rsidR="00B27252">
        <w:rPr>
          <w:b/>
        </w:rPr>
        <w:t xml:space="preserve">: </w:t>
      </w:r>
      <w:r w:rsidR="00B27252">
        <w:t xml:space="preserve">Michael J. Gorman, </w:t>
      </w:r>
      <w:r w:rsidR="00B27252">
        <w:rPr>
          <w:i/>
        </w:rPr>
        <w:t>Elements of Biblical Exegesis</w:t>
      </w:r>
      <w:r w:rsidR="00B27252">
        <w:t xml:space="preserve"> (Selections)</w:t>
      </w:r>
    </w:p>
    <w:p w14:paraId="5C43C38A" w14:textId="77777777" w:rsidR="007C7D53" w:rsidRDefault="007C7D53"/>
    <w:p w14:paraId="711C991B" w14:textId="1F07F44F" w:rsidR="00177109" w:rsidRDefault="00826E25">
      <w:pPr>
        <w:rPr>
          <w:b/>
        </w:rPr>
      </w:pPr>
      <w:r>
        <w:rPr>
          <w:b/>
          <w:u w:val="single"/>
        </w:rPr>
        <w:t xml:space="preserve">II. </w:t>
      </w:r>
      <w:r w:rsidR="00FD70B1" w:rsidRPr="00175EF4">
        <w:rPr>
          <w:b/>
          <w:u w:val="single"/>
        </w:rPr>
        <w:t>Theolog</w:t>
      </w:r>
      <w:r w:rsidR="004156B0" w:rsidRPr="00175EF4">
        <w:rPr>
          <w:b/>
          <w:u w:val="single"/>
        </w:rPr>
        <w:t>ical Themes and Issues in John</w:t>
      </w:r>
      <w:r w:rsidR="004156B0">
        <w:rPr>
          <w:b/>
        </w:rPr>
        <w:t>.</w:t>
      </w:r>
    </w:p>
    <w:p w14:paraId="285D4360" w14:textId="77777777" w:rsidR="00FD70B1" w:rsidRDefault="00FD70B1">
      <w:pPr>
        <w:rPr>
          <w:b/>
        </w:rPr>
      </w:pPr>
    </w:p>
    <w:p w14:paraId="73F0B109" w14:textId="63A8185F" w:rsidR="00081F84" w:rsidRDefault="003D566A" w:rsidP="00081F84">
      <w:r>
        <w:t>Oct. 14</w:t>
      </w:r>
      <w:r w:rsidR="00081F84">
        <w:t xml:space="preserve">: Brown pp. 220-252.  </w:t>
      </w:r>
    </w:p>
    <w:p w14:paraId="24F999EC" w14:textId="16F31545" w:rsidR="003D566A" w:rsidRPr="00DD0E17" w:rsidRDefault="003D566A" w:rsidP="00081F84">
      <w:r>
        <w:t>***</w:t>
      </w:r>
      <w:r>
        <w:rPr>
          <w:b/>
        </w:rPr>
        <w:t>ANNOTATED BIBLIOGRAPHY DUE</w:t>
      </w:r>
    </w:p>
    <w:p w14:paraId="73C4A1AC" w14:textId="77777777" w:rsidR="00081F84" w:rsidRDefault="00081F84" w:rsidP="00081F84"/>
    <w:p w14:paraId="597B49FB" w14:textId="3DD0775D" w:rsidR="00081F84" w:rsidRDefault="003D566A" w:rsidP="00081F84">
      <w:r>
        <w:t>Oct. 16</w:t>
      </w:r>
      <w:r w:rsidR="00081F84">
        <w:t xml:space="preserve">: </w:t>
      </w:r>
      <w:r w:rsidR="00081F84" w:rsidRPr="00A61119">
        <w:rPr>
          <w:b/>
        </w:rPr>
        <w:t xml:space="preserve">On Moodle: </w:t>
      </w:r>
      <w:r w:rsidR="00081F84">
        <w:rPr>
          <w:b/>
        </w:rPr>
        <w:t xml:space="preserve">1) </w:t>
      </w:r>
      <w:r w:rsidR="00081F84">
        <w:t>Wink,</w:t>
      </w:r>
      <w:r w:rsidR="00081F84" w:rsidRPr="00334B21">
        <w:t xml:space="preserve"> “‘The So</w:t>
      </w:r>
      <w:r w:rsidR="00081F84">
        <w:t>n of Man’ in the Gospel of John.</w:t>
      </w:r>
      <w:r w:rsidR="00081F84" w:rsidRPr="00334B21">
        <w:t>”</w:t>
      </w:r>
      <w:r w:rsidR="00081F84">
        <w:t xml:space="preserve"> </w:t>
      </w:r>
      <w:r w:rsidR="00081F84">
        <w:tab/>
      </w:r>
      <w:r w:rsidR="00081F84">
        <w:tab/>
      </w:r>
      <w:r w:rsidR="00081F84">
        <w:tab/>
      </w:r>
      <w:r w:rsidR="00081F84">
        <w:tab/>
      </w:r>
      <w:r w:rsidR="00081F84">
        <w:tab/>
        <w:t xml:space="preserve">             </w:t>
      </w:r>
      <w:r w:rsidR="00081F84">
        <w:rPr>
          <w:b/>
        </w:rPr>
        <w:t xml:space="preserve">2) </w:t>
      </w:r>
      <w:r w:rsidR="00081F84">
        <w:t>Johnson</w:t>
      </w:r>
      <w:r w:rsidR="00081F84" w:rsidRPr="00334B21">
        <w:t>, Elizabeth A. “Introduction,” and “Jesus-Soph</w:t>
      </w:r>
      <w:r w:rsidR="00081F84">
        <w:t>ia.”</w:t>
      </w:r>
    </w:p>
    <w:p w14:paraId="380340C0" w14:textId="77777777" w:rsidR="00081F84" w:rsidRDefault="00081F84" w:rsidP="00081F84"/>
    <w:p w14:paraId="6FD7C8F5" w14:textId="078D7040" w:rsidR="00081F84" w:rsidRDefault="00081F84" w:rsidP="00081F84">
      <w:r>
        <w:t xml:space="preserve">Oct. </w:t>
      </w:r>
      <w:r w:rsidR="003D566A">
        <w:t>21</w:t>
      </w:r>
      <w:r>
        <w:t xml:space="preserve">: </w:t>
      </w:r>
      <w:r>
        <w:rPr>
          <w:b/>
        </w:rPr>
        <w:t xml:space="preserve">On Moodle: 1) </w:t>
      </w:r>
      <w:proofErr w:type="spellStart"/>
      <w:r>
        <w:t>Schneiders</w:t>
      </w:r>
      <w:proofErr w:type="spellEnd"/>
      <w:r>
        <w:t>, “The Community of Eternal Life,” 171-183</w:t>
      </w:r>
    </w:p>
    <w:p w14:paraId="44455C95" w14:textId="77777777" w:rsidR="00081F84" w:rsidRDefault="00081F84" w:rsidP="00081F84">
      <w:r>
        <w:tab/>
      </w:r>
      <w:r>
        <w:tab/>
      </w:r>
      <w:r>
        <w:tab/>
      </w:r>
      <w:r>
        <w:rPr>
          <w:b/>
        </w:rPr>
        <w:t xml:space="preserve">2) </w:t>
      </w:r>
      <w:r>
        <w:t>Perkins, “Coming Out, Lazarus’ and Ours: Queer Reflections</w:t>
      </w:r>
      <w:r>
        <w:tab/>
      </w:r>
      <w:r>
        <w:tab/>
      </w:r>
      <w:r>
        <w:tab/>
      </w:r>
      <w:r>
        <w:tab/>
        <w:t xml:space="preserve">of a </w:t>
      </w:r>
      <w:proofErr w:type="spellStart"/>
      <w:r>
        <w:t>PsychoSpiritual</w:t>
      </w:r>
      <w:proofErr w:type="spellEnd"/>
      <w:r>
        <w:t xml:space="preserve">, Political Journey,” in </w:t>
      </w:r>
      <w:r>
        <w:rPr>
          <w:i/>
        </w:rPr>
        <w:t>Take Back the Word</w:t>
      </w:r>
      <w:r>
        <w:t>,</w:t>
      </w:r>
      <w:r>
        <w:tab/>
      </w:r>
      <w:r>
        <w:tab/>
      </w:r>
      <w:r>
        <w:tab/>
      </w:r>
      <w:r>
        <w:tab/>
        <w:t xml:space="preserve">196-205. </w:t>
      </w:r>
    </w:p>
    <w:p w14:paraId="33FDAA74" w14:textId="77777777" w:rsidR="00081F84" w:rsidRPr="00107CA3" w:rsidRDefault="00081F84" w:rsidP="00081F84">
      <w:r>
        <w:t>***</w:t>
      </w:r>
      <w:r>
        <w:rPr>
          <w:b/>
        </w:rPr>
        <w:t>EXEGESIS WORKSHEET DUE.</w:t>
      </w:r>
    </w:p>
    <w:p w14:paraId="2580F451" w14:textId="77777777" w:rsidR="00081F84" w:rsidRDefault="00081F84" w:rsidP="00081F84">
      <w:pPr>
        <w:rPr>
          <w:b/>
        </w:rPr>
      </w:pPr>
    </w:p>
    <w:p w14:paraId="5F298889" w14:textId="29F09F35" w:rsidR="00081F84" w:rsidRPr="0032590F" w:rsidRDefault="00081F84" w:rsidP="00081F84">
      <w:r>
        <w:t xml:space="preserve">Oct. </w:t>
      </w:r>
      <w:r w:rsidR="003D566A">
        <w:t>23:</w:t>
      </w:r>
      <w:r>
        <w:t xml:space="preserve"> </w:t>
      </w:r>
      <w:r>
        <w:rPr>
          <w:b/>
        </w:rPr>
        <w:t xml:space="preserve">On Moodle: </w:t>
      </w:r>
      <w:r>
        <w:t>Moore, “Are There Impurities in the Living Water that the</w:t>
      </w:r>
      <w:r>
        <w:tab/>
      </w:r>
      <w:r>
        <w:tab/>
      </w:r>
      <w:r>
        <w:tab/>
        <w:t xml:space="preserve">             </w:t>
      </w:r>
      <w:proofErr w:type="spellStart"/>
      <w:r>
        <w:t>Johannine</w:t>
      </w:r>
      <w:proofErr w:type="spellEnd"/>
      <w:r>
        <w:t xml:space="preserve"> Jesus Dispenses?” in </w:t>
      </w:r>
      <w:r>
        <w:rPr>
          <w:i/>
        </w:rPr>
        <w:t>Feminist Companion to John</w:t>
      </w:r>
      <w:r>
        <w:t>, Vol. 1,</w:t>
      </w:r>
      <w:r>
        <w:tab/>
      </w:r>
      <w:r>
        <w:tab/>
      </w:r>
      <w:r>
        <w:tab/>
        <w:t>78 – 97.</w:t>
      </w:r>
    </w:p>
    <w:p w14:paraId="5767EA0D" w14:textId="77777777" w:rsidR="00081F84" w:rsidRDefault="00081F84" w:rsidP="00081F84"/>
    <w:p w14:paraId="488ADF58" w14:textId="39C7CFF9" w:rsidR="00081F84" w:rsidRPr="00DD0E17" w:rsidRDefault="00081F84" w:rsidP="00081F84">
      <w:pPr>
        <w:rPr>
          <w:b/>
        </w:rPr>
      </w:pPr>
      <w:r>
        <w:t xml:space="preserve">Oct. </w:t>
      </w:r>
      <w:r w:rsidR="002B0AA6">
        <w:t>2</w:t>
      </w:r>
      <w:r w:rsidR="003D566A">
        <w:t>8</w:t>
      </w:r>
      <w:r>
        <w:t xml:space="preserve">: </w:t>
      </w:r>
      <w:r>
        <w:rPr>
          <w:b/>
        </w:rPr>
        <w:t xml:space="preserve">On Moodle: </w:t>
      </w:r>
      <w:r>
        <w:t xml:space="preserve">Clark-Soles, “Death and Afterlife in the Fourth Gospel.” </w:t>
      </w:r>
      <w:r>
        <w:rPr>
          <w:b/>
        </w:rPr>
        <w:t xml:space="preserve">  </w:t>
      </w:r>
    </w:p>
    <w:p w14:paraId="12A71F05" w14:textId="77777777" w:rsidR="00081F84" w:rsidRDefault="00081F84" w:rsidP="00081F84"/>
    <w:p w14:paraId="305DB372" w14:textId="77777777" w:rsidR="00081F84" w:rsidRDefault="00081F84" w:rsidP="00081F84">
      <w:pPr>
        <w:rPr>
          <w:b/>
        </w:rPr>
      </w:pPr>
      <w:r w:rsidRPr="00823759">
        <w:rPr>
          <w:b/>
        </w:rPr>
        <w:t>Mid-term Exam</w:t>
      </w:r>
      <w:r>
        <w:rPr>
          <w:b/>
        </w:rPr>
        <w:t xml:space="preserve"> (Take Home)</w:t>
      </w:r>
    </w:p>
    <w:p w14:paraId="44E97B5C" w14:textId="77777777" w:rsidR="00081F84" w:rsidRDefault="00081F84" w:rsidP="00081F84"/>
    <w:p w14:paraId="4C2E56E8" w14:textId="77777777" w:rsidR="00081F84" w:rsidRPr="00175EF4" w:rsidRDefault="00081F84" w:rsidP="00081F84">
      <w:pPr>
        <w:rPr>
          <w:b/>
          <w:u w:val="single"/>
        </w:rPr>
      </w:pPr>
      <w:r w:rsidRPr="00175EF4">
        <w:rPr>
          <w:b/>
          <w:u w:val="single"/>
        </w:rPr>
        <w:t>III. John in Context</w:t>
      </w:r>
    </w:p>
    <w:p w14:paraId="28C8DDFF" w14:textId="77777777" w:rsidR="00081F84" w:rsidRDefault="00081F84" w:rsidP="00081F84">
      <w:pPr>
        <w:rPr>
          <w:b/>
        </w:rPr>
      </w:pPr>
    </w:p>
    <w:p w14:paraId="3CF93FB3" w14:textId="4033CA70" w:rsidR="00081F84" w:rsidRPr="00A954AE" w:rsidRDefault="00081F84" w:rsidP="00081F84">
      <w:r>
        <w:t xml:space="preserve">Oct. </w:t>
      </w:r>
      <w:r w:rsidR="003D566A">
        <w:t>30</w:t>
      </w:r>
      <w:r>
        <w:t xml:space="preserve">: </w:t>
      </w:r>
      <w:r>
        <w:rPr>
          <w:b/>
        </w:rPr>
        <w:t xml:space="preserve">On Moodle: </w:t>
      </w:r>
      <w:r>
        <w:t>C. K. Barrett, “The Old Testament in the Fourth Gospel.”</w:t>
      </w:r>
    </w:p>
    <w:p w14:paraId="410D9B7B" w14:textId="77777777" w:rsidR="00081F84" w:rsidRDefault="00081F84" w:rsidP="00081F84"/>
    <w:p w14:paraId="42129546" w14:textId="363AFB07" w:rsidR="00081F84" w:rsidRPr="00E94F16" w:rsidRDefault="003D566A" w:rsidP="00081F84">
      <w:r>
        <w:t>Nov. 4</w:t>
      </w:r>
      <w:r w:rsidR="00081F84">
        <w:t>: Gospel of Mark; Brown pp. 90-111</w:t>
      </w:r>
    </w:p>
    <w:p w14:paraId="5DF5853B" w14:textId="77777777" w:rsidR="00081F84" w:rsidRPr="00B76B93" w:rsidRDefault="00081F84" w:rsidP="00081F84">
      <w:pPr>
        <w:rPr>
          <w:b/>
        </w:rPr>
      </w:pPr>
      <w:r>
        <w:rPr>
          <w:b/>
        </w:rPr>
        <w:t>***</w:t>
      </w:r>
      <w:r w:rsidRPr="00B76B93">
        <w:rPr>
          <w:b/>
        </w:rPr>
        <w:t>EXTENDED ANNOTATED BIBLIOGRAPHY + ABSTRACT DUE</w:t>
      </w:r>
    </w:p>
    <w:p w14:paraId="2F050A5E" w14:textId="77777777" w:rsidR="00081F84" w:rsidRDefault="00081F84" w:rsidP="00081F84"/>
    <w:p w14:paraId="6F6B7B22" w14:textId="5FAB9328" w:rsidR="00081F84" w:rsidRPr="00AD1B5A" w:rsidRDefault="003D566A" w:rsidP="00081F84">
      <w:r>
        <w:t>Nov. 6</w:t>
      </w:r>
      <w:r w:rsidR="00081F84">
        <w:t>: 1 John; Culpepper pp. 251-275</w:t>
      </w:r>
    </w:p>
    <w:p w14:paraId="095FB008" w14:textId="77777777" w:rsidR="00081F84" w:rsidRDefault="00081F84" w:rsidP="00081F84"/>
    <w:p w14:paraId="36F0CCF1" w14:textId="36AAC9DF" w:rsidR="00081F84" w:rsidRDefault="00081F84" w:rsidP="00081F84">
      <w:r>
        <w:t xml:space="preserve">Nov. </w:t>
      </w:r>
      <w:r w:rsidR="003D566A">
        <w:t>11</w:t>
      </w:r>
      <w:r>
        <w:t xml:space="preserve">: Brown pp. 115-132; </w:t>
      </w:r>
      <w:r>
        <w:rPr>
          <w:b/>
        </w:rPr>
        <w:t xml:space="preserve">On Moodle: </w:t>
      </w:r>
      <w:r>
        <w:rPr>
          <w:i/>
        </w:rPr>
        <w:t xml:space="preserve">Acts of John </w:t>
      </w:r>
      <w:r>
        <w:t>(selections)</w:t>
      </w:r>
    </w:p>
    <w:p w14:paraId="3B9481F7" w14:textId="77777777" w:rsidR="00081F84" w:rsidRDefault="00081F84" w:rsidP="00081F84"/>
    <w:p w14:paraId="4B4AC236" w14:textId="4EB9EE19" w:rsidR="00081F84" w:rsidRPr="00717269" w:rsidRDefault="00081F84" w:rsidP="00081F84">
      <w:r>
        <w:t>Nov. 1</w:t>
      </w:r>
      <w:r w:rsidR="003D566A">
        <w:t>3</w:t>
      </w:r>
      <w:r>
        <w:t xml:space="preserve">: </w:t>
      </w:r>
      <w:r>
        <w:rPr>
          <w:b/>
        </w:rPr>
        <w:t xml:space="preserve">On Moodle: </w:t>
      </w:r>
      <w:r>
        <w:t xml:space="preserve">Moses Finley, </w:t>
      </w:r>
      <w:r>
        <w:rPr>
          <w:i/>
        </w:rPr>
        <w:t>The Ancient Economy</w:t>
      </w:r>
      <w:r>
        <w:t xml:space="preserve"> (Selections)</w:t>
      </w:r>
    </w:p>
    <w:p w14:paraId="1F22E523" w14:textId="77777777" w:rsidR="00081F84" w:rsidRDefault="00081F84" w:rsidP="00081F84">
      <w:pPr>
        <w:rPr>
          <w:b/>
        </w:rPr>
      </w:pPr>
    </w:p>
    <w:p w14:paraId="58EA0CF9" w14:textId="4E8A8514" w:rsidR="002B0AA6" w:rsidRDefault="002B0AA6" w:rsidP="00081F84">
      <w:r>
        <w:t xml:space="preserve">Nov. 18: </w:t>
      </w:r>
      <w:r>
        <w:rPr>
          <w:i/>
        </w:rPr>
        <w:t>Community</w:t>
      </w:r>
      <w:r>
        <w:t xml:space="preserve"> pp. 13-92</w:t>
      </w:r>
    </w:p>
    <w:p w14:paraId="33202130" w14:textId="77777777" w:rsidR="002B0AA6" w:rsidRDefault="002B0AA6" w:rsidP="00081F84"/>
    <w:p w14:paraId="16F08FBB" w14:textId="1C088B07" w:rsidR="00081F84" w:rsidRPr="00081F84" w:rsidRDefault="00081F84" w:rsidP="00081F84">
      <w:r>
        <w:t xml:space="preserve">Nov. 20 and 25: Class Canceled.  </w:t>
      </w:r>
      <w:proofErr w:type="gramStart"/>
      <w:r>
        <w:t>Prof away at conference.</w:t>
      </w:r>
      <w:proofErr w:type="gramEnd"/>
    </w:p>
    <w:p w14:paraId="25C6BC5F" w14:textId="77777777" w:rsidR="00081F84" w:rsidRDefault="00081F84" w:rsidP="00081F84">
      <w:pPr>
        <w:rPr>
          <w:b/>
          <w:u w:val="single"/>
        </w:rPr>
      </w:pPr>
    </w:p>
    <w:p w14:paraId="18BD2D89" w14:textId="77777777" w:rsidR="00081F84" w:rsidRPr="00175EF4" w:rsidRDefault="00081F84" w:rsidP="00081F84">
      <w:pPr>
        <w:rPr>
          <w:b/>
          <w:u w:val="single"/>
        </w:rPr>
      </w:pPr>
      <w:r w:rsidRPr="00175EF4">
        <w:rPr>
          <w:b/>
          <w:u w:val="single"/>
        </w:rPr>
        <w:t xml:space="preserve">IV. The </w:t>
      </w:r>
      <w:proofErr w:type="spellStart"/>
      <w:r w:rsidRPr="00175EF4">
        <w:rPr>
          <w:b/>
          <w:u w:val="single"/>
        </w:rPr>
        <w:t>Johannine</w:t>
      </w:r>
      <w:proofErr w:type="spellEnd"/>
      <w:r w:rsidRPr="00175EF4">
        <w:rPr>
          <w:b/>
          <w:u w:val="single"/>
        </w:rPr>
        <w:t xml:space="preserve"> Community</w:t>
      </w:r>
    </w:p>
    <w:p w14:paraId="2C888EA1" w14:textId="77777777" w:rsidR="00081F84" w:rsidRDefault="00081F84" w:rsidP="00081F84"/>
    <w:p w14:paraId="78E0D5CE" w14:textId="77777777" w:rsidR="00E45250" w:rsidRDefault="00E45250" w:rsidP="00081F84"/>
    <w:p w14:paraId="7087DD58" w14:textId="67955215" w:rsidR="00081F84" w:rsidRPr="00B74275" w:rsidRDefault="001E47DE" w:rsidP="00081F84">
      <w:r>
        <w:t>Dec.</w:t>
      </w:r>
      <w:r w:rsidR="00081F84">
        <w:t xml:space="preserve"> </w:t>
      </w:r>
      <w:r w:rsidR="002B0AA6">
        <w:t>2</w:t>
      </w:r>
      <w:r w:rsidR="00081F84">
        <w:t xml:space="preserve">: </w:t>
      </w:r>
      <w:r w:rsidR="00081F84">
        <w:rPr>
          <w:b/>
        </w:rPr>
        <w:t xml:space="preserve">On Moodle: </w:t>
      </w:r>
      <w:r w:rsidR="00081F84">
        <w:t xml:space="preserve">Clark-Soles, </w:t>
      </w:r>
      <w:r w:rsidR="00081F84">
        <w:rPr>
          <w:i/>
        </w:rPr>
        <w:t>Scripture Cannot Be Broken</w:t>
      </w:r>
      <w:r w:rsidR="00081F84">
        <w:t xml:space="preserve"> (Selections I)</w:t>
      </w:r>
    </w:p>
    <w:p w14:paraId="557A2417" w14:textId="77777777" w:rsidR="002B0AA6" w:rsidRDefault="002B0AA6" w:rsidP="002B0AA6">
      <w:r w:rsidRPr="0077093A">
        <w:rPr>
          <w:b/>
        </w:rPr>
        <w:t>***FINAL PAPER DUE</w:t>
      </w:r>
    </w:p>
    <w:p w14:paraId="274366D1" w14:textId="77777777" w:rsidR="00081F84" w:rsidRDefault="00081F84" w:rsidP="00081F84"/>
    <w:p w14:paraId="5FCC1E7D" w14:textId="12A92E93" w:rsidR="00081F84" w:rsidRDefault="002B0AA6" w:rsidP="00081F84">
      <w:r>
        <w:t>Dec. 4</w:t>
      </w:r>
      <w:r w:rsidR="00081F84">
        <w:t xml:space="preserve">: </w:t>
      </w:r>
      <w:r w:rsidR="00081F84">
        <w:rPr>
          <w:b/>
        </w:rPr>
        <w:t xml:space="preserve">On Moodle: </w:t>
      </w:r>
      <w:r w:rsidR="00081F84">
        <w:t xml:space="preserve">Clark-Soles, </w:t>
      </w:r>
      <w:r w:rsidR="00081F84">
        <w:rPr>
          <w:i/>
        </w:rPr>
        <w:t xml:space="preserve">Scripture Cannot Be Broken </w:t>
      </w:r>
      <w:r w:rsidR="00081F84">
        <w:t>(Selections II)</w:t>
      </w:r>
    </w:p>
    <w:p w14:paraId="34BA94F3" w14:textId="22502D26" w:rsidR="00081F84" w:rsidRPr="0077093A" w:rsidRDefault="00081F84" w:rsidP="00081F84">
      <w:pPr>
        <w:rPr>
          <w:b/>
        </w:rPr>
      </w:pPr>
    </w:p>
    <w:p w14:paraId="0F1B1967" w14:textId="77777777" w:rsidR="00081F84" w:rsidRDefault="00081F84" w:rsidP="00081F84"/>
    <w:p w14:paraId="1DAA3D84" w14:textId="020A4383" w:rsidR="00081F84" w:rsidRDefault="002B0AA6" w:rsidP="00081F84">
      <w:r>
        <w:t>Dec. 9</w:t>
      </w:r>
      <w:r w:rsidR="00081F84">
        <w:t xml:space="preserve">:  </w:t>
      </w:r>
      <w:r w:rsidR="00081F84">
        <w:rPr>
          <w:b/>
        </w:rPr>
        <w:t xml:space="preserve">On Moodle: 1) </w:t>
      </w:r>
      <w:r w:rsidR="00081F84">
        <w:t>Culpepper, “The Gospel of John as a Document of Faith in a</w:t>
      </w:r>
      <w:r w:rsidR="00081F84">
        <w:tab/>
      </w:r>
      <w:r w:rsidR="00081F84">
        <w:tab/>
      </w:r>
      <w:r w:rsidR="00081F84">
        <w:tab/>
      </w:r>
      <w:r w:rsidR="00081F84">
        <w:tab/>
        <w:t xml:space="preserve">       Pluralistic Culture,” in </w:t>
      </w:r>
      <w:r w:rsidR="00081F84">
        <w:rPr>
          <w:i/>
        </w:rPr>
        <w:t>What is John</w:t>
      </w:r>
      <w:proofErr w:type="gramStart"/>
      <w:r w:rsidR="00081F84">
        <w:rPr>
          <w:i/>
        </w:rPr>
        <w:t>?</w:t>
      </w:r>
      <w:r w:rsidR="00081F84">
        <w:t>,</w:t>
      </w:r>
      <w:proofErr w:type="gramEnd"/>
      <w:r w:rsidR="00081F84">
        <w:t xml:space="preserve"> 107-127.</w:t>
      </w:r>
    </w:p>
    <w:p w14:paraId="2706B42A" w14:textId="77777777" w:rsidR="00081F84" w:rsidRPr="00E2697A" w:rsidRDefault="00081F84" w:rsidP="00081F84">
      <w:r>
        <w:tab/>
      </w:r>
      <w:r>
        <w:tab/>
      </w:r>
      <w:r>
        <w:tab/>
        <w:t xml:space="preserve"> </w:t>
      </w:r>
      <w:proofErr w:type="gramStart"/>
      <w:r>
        <w:rPr>
          <w:b/>
        </w:rPr>
        <w:t xml:space="preserve">2)  </w:t>
      </w:r>
      <w:r>
        <w:t>Segovia</w:t>
      </w:r>
      <w:proofErr w:type="gramEnd"/>
      <w:r>
        <w:t>, “The Gospel at the Close of the Century:</w:t>
      </w:r>
      <w:r>
        <w:tab/>
      </w:r>
      <w:r>
        <w:tab/>
      </w:r>
      <w:r>
        <w:tab/>
      </w:r>
      <w:r>
        <w:tab/>
      </w:r>
      <w:r>
        <w:tab/>
        <w:t xml:space="preserve">       Engagement from the Diaspora” in </w:t>
      </w:r>
      <w:r>
        <w:rPr>
          <w:i/>
        </w:rPr>
        <w:t>What is John?</w:t>
      </w:r>
      <w:r>
        <w:t>, 211-216.</w:t>
      </w:r>
    </w:p>
    <w:p w14:paraId="473A8679" w14:textId="77777777" w:rsidR="00081F84" w:rsidRDefault="00081F84" w:rsidP="00081F84"/>
    <w:p w14:paraId="2B45BA48" w14:textId="75B38AB0" w:rsidR="00081F84" w:rsidRPr="002B0AA6" w:rsidRDefault="002B0AA6" w:rsidP="00081F84">
      <w:pPr>
        <w:rPr>
          <w:b/>
        </w:rPr>
      </w:pPr>
      <w:r w:rsidRPr="002B0AA6">
        <w:rPr>
          <w:b/>
        </w:rPr>
        <w:t>Final Exam</w:t>
      </w:r>
      <w:r w:rsidR="00081F84" w:rsidRPr="002B0AA6">
        <w:rPr>
          <w:b/>
        </w:rPr>
        <w:t xml:space="preserve">: </w:t>
      </w:r>
      <w:r w:rsidRPr="002B0AA6">
        <w:rPr>
          <w:b/>
        </w:rPr>
        <w:t>Take Home</w:t>
      </w:r>
    </w:p>
    <w:p w14:paraId="751D3B65" w14:textId="77777777" w:rsidR="00F907C7" w:rsidRDefault="00F907C7"/>
    <w:p w14:paraId="2AB18115" w14:textId="77777777" w:rsidR="00F907C7" w:rsidRDefault="00F907C7"/>
    <w:p w14:paraId="76B1DC2A" w14:textId="77777777" w:rsidR="00F907C7" w:rsidRDefault="00F907C7"/>
    <w:p w14:paraId="205839C9" w14:textId="77777777" w:rsidR="00F907C7" w:rsidRDefault="00F907C7"/>
    <w:p w14:paraId="73AD97AD" w14:textId="77777777" w:rsidR="00F907C7" w:rsidRDefault="00F907C7"/>
    <w:p w14:paraId="55C1D1DC" w14:textId="77777777" w:rsidR="00C60340" w:rsidRDefault="00C60340" w:rsidP="00175EF4">
      <w:pPr>
        <w:rPr>
          <w:b/>
        </w:rPr>
      </w:pPr>
    </w:p>
    <w:p w14:paraId="079CB999" w14:textId="77777777" w:rsidR="00C60340" w:rsidRDefault="00C60340" w:rsidP="00175EF4">
      <w:pPr>
        <w:rPr>
          <w:b/>
        </w:rPr>
      </w:pPr>
    </w:p>
    <w:p w14:paraId="2288D071" w14:textId="77777777" w:rsidR="00C60340" w:rsidRDefault="00C60340" w:rsidP="00175EF4">
      <w:pPr>
        <w:rPr>
          <w:b/>
        </w:rPr>
      </w:pPr>
    </w:p>
    <w:p w14:paraId="31E6977B" w14:textId="77777777" w:rsidR="003D566A" w:rsidRDefault="003D566A" w:rsidP="00175EF4">
      <w:pPr>
        <w:rPr>
          <w:b/>
        </w:rPr>
      </w:pPr>
    </w:p>
    <w:p w14:paraId="764E09D2" w14:textId="77777777" w:rsidR="003D566A" w:rsidRDefault="003D566A" w:rsidP="00175EF4">
      <w:pPr>
        <w:rPr>
          <w:b/>
        </w:rPr>
      </w:pPr>
    </w:p>
    <w:p w14:paraId="2ADBA9B6" w14:textId="77777777" w:rsidR="003D566A" w:rsidRDefault="003D566A" w:rsidP="00175EF4">
      <w:pPr>
        <w:rPr>
          <w:b/>
        </w:rPr>
      </w:pPr>
    </w:p>
    <w:p w14:paraId="480A7EA9" w14:textId="77777777" w:rsidR="003D566A" w:rsidRDefault="003D566A" w:rsidP="00175EF4">
      <w:pPr>
        <w:rPr>
          <w:b/>
        </w:rPr>
      </w:pPr>
      <w:bookmarkStart w:id="0" w:name="_GoBack"/>
      <w:bookmarkEnd w:id="0"/>
    </w:p>
    <w:p w14:paraId="75B138D1" w14:textId="77777777" w:rsidR="00C60340" w:rsidRDefault="00C60340" w:rsidP="00175EF4">
      <w:pPr>
        <w:rPr>
          <w:b/>
        </w:rPr>
      </w:pPr>
    </w:p>
    <w:p w14:paraId="2ADDABDA" w14:textId="77777777" w:rsidR="00C60340" w:rsidRDefault="00C60340" w:rsidP="00175EF4">
      <w:pPr>
        <w:rPr>
          <w:b/>
        </w:rPr>
      </w:pPr>
    </w:p>
    <w:p w14:paraId="1516A2D7" w14:textId="77777777" w:rsidR="00C60340" w:rsidRDefault="00C60340" w:rsidP="00175EF4">
      <w:pPr>
        <w:rPr>
          <w:b/>
        </w:rPr>
      </w:pPr>
    </w:p>
    <w:p w14:paraId="076BA988" w14:textId="1528B0F8" w:rsidR="00175EF4" w:rsidRDefault="00CF61C2" w:rsidP="00175EF4">
      <w:pPr>
        <w:rPr>
          <w:b/>
        </w:rPr>
      </w:pPr>
      <w:r>
        <w:rPr>
          <w:b/>
        </w:rPr>
        <w:t>COURSE REQUIREMENTS</w:t>
      </w:r>
      <w:r w:rsidR="00175EF4">
        <w:rPr>
          <w:b/>
        </w:rPr>
        <w:t>:</w:t>
      </w:r>
    </w:p>
    <w:p w14:paraId="48537B61" w14:textId="77777777" w:rsidR="00175EF4" w:rsidRDefault="00175EF4" w:rsidP="00175EF4">
      <w:pPr>
        <w:rPr>
          <w:b/>
        </w:rPr>
      </w:pPr>
    </w:p>
    <w:p w14:paraId="7E35BF29" w14:textId="47065EB1" w:rsidR="00175EF4" w:rsidRDefault="00175EF4" w:rsidP="00175EF4">
      <w:pPr>
        <w:rPr>
          <w:rFonts w:ascii="Cambria" w:hAnsi="Cambria" w:cs="Cambria"/>
        </w:rPr>
      </w:pPr>
      <w:r w:rsidRPr="00D208D9">
        <w:rPr>
          <w:b/>
        </w:rPr>
        <w:t>1)</w:t>
      </w:r>
      <w:r w:rsidRPr="00C018F3">
        <w:t xml:space="preserve"> </w:t>
      </w:r>
      <w:r w:rsidRPr="008C27DD">
        <w:rPr>
          <w:rFonts w:ascii="Cambria" w:hAnsi="Cambria" w:cs="Cambria"/>
          <w:b/>
        </w:rPr>
        <w:t>Regular attendance</w:t>
      </w:r>
      <w:r>
        <w:rPr>
          <w:rFonts w:ascii="Cambria" w:hAnsi="Cambria" w:cs="Cambria"/>
        </w:rPr>
        <w:t xml:space="preserve"> at and informed participation in class meetings (</w:t>
      </w:r>
      <w:r w:rsidR="00C60340">
        <w:rPr>
          <w:rFonts w:ascii="Cambria" w:hAnsi="Cambria" w:cs="Cambria"/>
        </w:rPr>
        <w:t>9:30-10:50</w:t>
      </w:r>
      <w:r>
        <w:rPr>
          <w:rFonts w:ascii="Cambria" w:hAnsi="Cambria" w:cs="Cambria"/>
        </w:rPr>
        <w:t xml:space="preserve"> </w:t>
      </w:r>
      <w:proofErr w:type="spellStart"/>
      <w:r>
        <w:rPr>
          <w:rFonts w:ascii="Cambria" w:hAnsi="Cambria" w:cs="Cambria"/>
        </w:rPr>
        <w:t>T</w:t>
      </w:r>
      <w:proofErr w:type="gramStart"/>
      <w:r>
        <w:rPr>
          <w:rFonts w:ascii="Cambria" w:hAnsi="Cambria" w:cs="Cambria"/>
        </w:rPr>
        <w:t>,Th</w:t>
      </w:r>
      <w:proofErr w:type="spellEnd"/>
      <w:proofErr w:type="gramEnd"/>
      <w:r>
        <w:rPr>
          <w:rFonts w:ascii="Cambria" w:hAnsi="Cambria" w:cs="Cambria"/>
        </w:rPr>
        <w:t>).  Every student should try to speak-up regularly!</w:t>
      </w:r>
    </w:p>
    <w:p w14:paraId="2C88AEB3" w14:textId="77777777" w:rsidR="00175EF4" w:rsidRPr="00C018F3" w:rsidRDefault="00175EF4" w:rsidP="00175EF4"/>
    <w:p w14:paraId="7E429982" w14:textId="549AC111" w:rsidR="003B0725" w:rsidRDefault="00D208D9" w:rsidP="00175EF4">
      <w:r w:rsidRPr="00D208D9">
        <w:rPr>
          <w:b/>
        </w:rPr>
        <w:t>2</w:t>
      </w:r>
      <w:r w:rsidR="00175EF4" w:rsidRPr="00D208D9">
        <w:rPr>
          <w:b/>
        </w:rPr>
        <w:t>)</w:t>
      </w:r>
      <w:r w:rsidR="00175EF4">
        <w:t xml:space="preserve"> </w:t>
      </w:r>
      <w:r w:rsidR="00175EF4" w:rsidRPr="00175EF4">
        <w:rPr>
          <w:b/>
        </w:rPr>
        <w:t>Papers (</w:t>
      </w:r>
      <w:r w:rsidR="00C60340">
        <w:rPr>
          <w:b/>
        </w:rPr>
        <w:t>5</w:t>
      </w:r>
      <w:r w:rsidR="00175EF4" w:rsidRPr="00175EF4">
        <w:rPr>
          <w:b/>
        </w:rPr>
        <w:t>0%)</w:t>
      </w:r>
      <w:r w:rsidR="00175EF4">
        <w:rPr>
          <w:b/>
        </w:rPr>
        <w:t xml:space="preserve">.  </w:t>
      </w:r>
      <w:r w:rsidR="00175EF4">
        <w:t>This course will culminate in a major research paper</w:t>
      </w:r>
      <w:r>
        <w:t xml:space="preserve"> </w:t>
      </w:r>
      <w:r w:rsidR="00175EF4">
        <w:t>on a topic chosen in consultation with the professor.</w:t>
      </w:r>
      <w:r w:rsidR="003B0725">
        <w:t xml:space="preserve">  Start thinking about your topic early!  Each of the following a</w:t>
      </w:r>
      <w:r>
        <w:t>ssignments wil</w:t>
      </w:r>
      <w:r w:rsidR="003B0725">
        <w:t>l</w:t>
      </w:r>
      <w:r>
        <w:t xml:space="preserve"> </w:t>
      </w:r>
      <w:r w:rsidR="003B0725">
        <w:t>“</w:t>
      </w:r>
      <w:r>
        <w:t>build</w:t>
      </w:r>
      <w:r w:rsidR="003B0725">
        <w:t xml:space="preserve">” into your final paper.  More details will be given as the semester moves along.  </w:t>
      </w:r>
    </w:p>
    <w:p w14:paraId="37795F22" w14:textId="5C081719" w:rsidR="00175EF4" w:rsidRDefault="00175EF4" w:rsidP="00175EF4">
      <w:r>
        <w:t xml:space="preserve">   </w:t>
      </w:r>
      <w:r w:rsidRPr="00C018F3">
        <w:t xml:space="preserve"> </w:t>
      </w:r>
    </w:p>
    <w:p w14:paraId="46437112" w14:textId="67626324" w:rsidR="00175EF4" w:rsidRDefault="00175EF4" w:rsidP="00175EF4">
      <w:pPr>
        <w:pStyle w:val="ListParagraph"/>
        <w:numPr>
          <w:ilvl w:val="0"/>
          <w:numId w:val="8"/>
        </w:numPr>
      </w:pPr>
      <w:r>
        <w:t>Annotated Bibliography – 5%</w:t>
      </w:r>
      <w:r w:rsidR="003B0725">
        <w:t xml:space="preserve">. DUE </w:t>
      </w:r>
      <w:r w:rsidR="00C60340">
        <w:t>OCT. 7</w:t>
      </w:r>
    </w:p>
    <w:p w14:paraId="24559196" w14:textId="53B15AA7" w:rsidR="00175EF4" w:rsidRDefault="00175EF4" w:rsidP="00175EF4">
      <w:pPr>
        <w:pStyle w:val="ListParagraph"/>
        <w:numPr>
          <w:ilvl w:val="0"/>
          <w:numId w:val="8"/>
        </w:numPr>
      </w:pPr>
      <w:r>
        <w:t>Exegesis Worksheet – 10%</w:t>
      </w:r>
      <w:r w:rsidR="003B0725">
        <w:t xml:space="preserve">. DUE </w:t>
      </w:r>
      <w:r w:rsidR="00C60340">
        <w:t>OCT. 14</w:t>
      </w:r>
    </w:p>
    <w:p w14:paraId="01BEFD5D" w14:textId="64022951" w:rsidR="00175EF4" w:rsidRDefault="00175EF4" w:rsidP="00175EF4">
      <w:pPr>
        <w:pStyle w:val="ListParagraph"/>
        <w:numPr>
          <w:ilvl w:val="0"/>
          <w:numId w:val="8"/>
        </w:numPr>
      </w:pPr>
      <w:r>
        <w:t>Extended Annotated Bibliography + Abstract – 5%</w:t>
      </w:r>
      <w:r w:rsidR="003B0725">
        <w:t xml:space="preserve">. DUE </w:t>
      </w:r>
      <w:r w:rsidR="00C60340">
        <w:t>OCT. 28</w:t>
      </w:r>
    </w:p>
    <w:p w14:paraId="170A9268" w14:textId="4144D9F6" w:rsidR="00175EF4" w:rsidRDefault="00175EF4" w:rsidP="00175EF4">
      <w:pPr>
        <w:pStyle w:val="ListParagraph"/>
        <w:numPr>
          <w:ilvl w:val="0"/>
          <w:numId w:val="8"/>
        </w:numPr>
      </w:pPr>
      <w:r>
        <w:t xml:space="preserve">Final Paper – </w:t>
      </w:r>
      <w:r w:rsidR="00C60340">
        <w:t>3</w:t>
      </w:r>
      <w:r>
        <w:t>0%</w:t>
      </w:r>
      <w:r w:rsidR="003B0725">
        <w:t xml:space="preserve">. </w:t>
      </w:r>
      <w:r w:rsidR="007760A4">
        <w:t xml:space="preserve">DUE </w:t>
      </w:r>
      <w:r w:rsidR="00C60340">
        <w:t>DEC. 2</w:t>
      </w:r>
    </w:p>
    <w:p w14:paraId="292E2CB7" w14:textId="77777777" w:rsidR="00D208D9" w:rsidRDefault="00D208D9" w:rsidP="00D208D9">
      <w:pPr>
        <w:rPr>
          <w:b/>
        </w:rPr>
      </w:pPr>
    </w:p>
    <w:p w14:paraId="3E31C312" w14:textId="2028F945" w:rsidR="00D208D9" w:rsidRDefault="00D208D9" w:rsidP="00D208D9">
      <w:r>
        <w:rPr>
          <w:b/>
        </w:rPr>
        <w:t xml:space="preserve">3) </w:t>
      </w:r>
      <w:r w:rsidRPr="00D208D9">
        <w:rPr>
          <w:b/>
        </w:rPr>
        <w:t>Oral presentations</w:t>
      </w:r>
      <w:r>
        <w:t xml:space="preserve"> </w:t>
      </w:r>
      <w:r w:rsidRPr="00D208D9">
        <w:rPr>
          <w:b/>
        </w:rPr>
        <w:t>(</w:t>
      </w:r>
      <w:r w:rsidR="00C60340">
        <w:rPr>
          <w:b/>
        </w:rPr>
        <w:t>5</w:t>
      </w:r>
      <w:r w:rsidRPr="00D208D9">
        <w:rPr>
          <w:b/>
        </w:rPr>
        <w:t xml:space="preserve">%).  </w:t>
      </w:r>
      <w:r>
        <w:t xml:space="preserve">During the last </w:t>
      </w:r>
      <w:r w:rsidR="009B3F52">
        <w:t>4-</w:t>
      </w:r>
      <w:r>
        <w:t>5 weeks of class, each student will give a short (8-10 minute) presentation on his/her research topic.</w:t>
      </w:r>
      <w:r w:rsidRPr="00C018F3">
        <w:t xml:space="preserve"> </w:t>
      </w:r>
    </w:p>
    <w:p w14:paraId="73284F71" w14:textId="77777777" w:rsidR="00D208D9" w:rsidRDefault="00D208D9" w:rsidP="00D208D9"/>
    <w:p w14:paraId="0B9F6D6A" w14:textId="3F0E79C9" w:rsidR="00175EF4" w:rsidRPr="007760A4" w:rsidRDefault="00D208D9" w:rsidP="00175EF4">
      <w:r w:rsidRPr="007760A4">
        <w:rPr>
          <w:b/>
        </w:rPr>
        <w:t>4</w:t>
      </w:r>
      <w:r w:rsidR="007760A4">
        <w:rPr>
          <w:b/>
        </w:rPr>
        <w:t>) Midterm (</w:t>
      </w:r>
      <w:r w:rsidR="00C60340">
        <w:rPr>
          <w:b/>
        </w:rPr>
        <w:t>20</w:t>
      </w:r>
      <w:r w:rsidR="00175EF4" w:rsidRPr="007760A4">
        <w:rPr>
          <w:b/>
        </w:rPr>
        <w:t>%</w:t>
      </w:r>
      <w:r w:rsidR="007760A4">
        <w:rPr>
          <w:b/>
        </w:rPr>
        <w:t>)</w:t>
      </w:r>
    </w:p>
    <w:p w14:paraId="35B1A987" w14:textId="77777777" w:rsidR="00D208D9" w:rsidRDefault="00D208D9" w:rsidP="00175EF4"/>
    <w:p w14:paraId="7E352683" w14:textId="033749CE" w:rsidR="00175EF4" w:rsidRDefault="00D208D9" w:rsidP="00175EF4">
      <w:r w:rsidRPr="007760A4">
        <w:rPr>
          <w:b/>
        </w:rPr>
        <w:t>5</w:t>
      </w:r>
      <w:r w:rsidR="007760A4">
        <w:rPr>
          <w:b/>
        </w:rPr>
        <w:t>) Final (</w:t>
      </w:r>
      <w:r w:rsidR="00175EF4" w:rsidRPr="007760A4">
        <w:rPr>
          <w:b/>
        </w:rPr>
        <w:t>20%</w:t>
      </w:r>
      <w:r w:rsidR="00C60340">
        <w:t>)</w:t>
      </w:r>
    </w:p>
    <w:p w14:paraId="7BC165DF" w14:textId="77777777" w:rsidR="00D208D9" w:rsidRDefault="00D208D9" w:rsidP="00175EF4"/>
    <w:p w14:paraId="3DEA318C" w14:textId="268962C9" w:rsidR="00CF61C2" w:rsidRDefault="00D208D9" w:rsidP="00175EF4">
      <w:r w:rsidRPr="007760A4">
        <w:rPr>
          <w:b/>
        </w:rPr>
        <w:t>6</w:t>
      </w:r>
      <w:r w:rsidR="00175EF4" w:rsidRPr="007760A4">
        <w:rPr>
          <w:b/>
        </w:rPr>
        <w:t>)</w:t>
      </w:r>
      <w:r w:rsidR="00175EF4">
        <w:t xml:space="preserve"> </w:t>
      </w:r>
      <w:r w:rsidR="00175EF4" w:rsidRPr="007760A4">
        <w:rPr>
          <w:b/>
        </w:rPr>
        <w:t xml:space="preserve">Weekly Journal </w:t>
      </w:r>
      <w:r w:rsidR="007760A4" w:rsidRPr="007760A4">
        <w:rPr>
          <w:b/>
        </w:rPr>
        <w:t>(</w:t>
      </w:r>
      <w:r w:rsidR="00C60340">
        <w:rPr>
          <w:b/>
        </w:rPr>
        <w:t>5</w:t>
      </w:r>
      <w:r w:rsidR="00175EF4" w:rsidRPr="007760A4">
        <w:rPr>
          <w:b/>
        </w:rPr>
        <w:t>%</w:t>
      </w:r>
      <w:r w:rsidR="007760A4" w:rsidRPr="007760A4">
        <w:rPr>
          <w:b/>
        </w:rPr>
        <w:t>)</w:t>
      </w:r>
      <w:r w:rsidR="007760A4">
        <w:rPr>
          <w:b/>
        </w:rPr>
        <w:t xml:space="preserve">.  </w:t>
      </w:r>
      <w:r w:rsidR="007760A4">
        <w:t>Every week (except weeks when other papers or exams are due) students will turn in a short (</w:t>
      </w:r>
      <w:r w:rsidR="00CF61C2">
        <w:t>~</w:t>
      </w:r>
      <w:r w:rsidR="007760A4">
        <w:t xml:space="preserve">1 page, double-spaced) reflection essay.  </w:t>
      </w:r>
    </w:p>
    <w:p w14:paraId="1021E8BE" w14:textId="77777777" w:rsidR="00CF61C2" w:rsidRDefault="00CF61C2" w:rsidP="00175EF4"/>
    <w:p w14:paraId="581379D5" w14:textId="0290B74B" w:rsidR="00175EF4" w:rsidRDefault="007760A4" w:rsidP="00175EF4">
      <w:r>
        <w:t>The Gospel of John is one of the most important and complex Christian texts.  Living with is (inhabiting it!) for an entire semester is bound to be challenging.  Your weekly journal is a space for you to work on your writing skills while also grappling with the issues, texts,</w:t>
      </w:r>
      <w:r w:rsidR="00CF61C2">
        <w:t xml:space="preserve"> arguments, etc., that you </w:t>
      </w:r>
      <w:r>
        <w:t>face in this course.  The journal is not about getting the  “right” answer about a passage, but expressing how you</w:t>
      </w:r>
      <w:r w:rsidR="00CF61C2">
        <w:t xml:space="preserve"> – in the context of your own unique journey –</w:t>
      </w:r>
      <w:r>
        <w:t xml:space="preserve"> </w:t>
      </w:r>
      <w:r w:rsidR="00CF61C2">
        <w:t>interact with the text.  Be creative!  Your journal doesn’t have to be academic prose.  You may write a poem, draw a picture, reflect on a work of art, and so forth.</w:t>
      </w:r>
    </w:p>
    <w:p w14:paraId="65F852E3" w14:textId="77777777" w:rsidR="00CF61C2" w:rsidRDefault="00CF61C2" w:rsidP="00175EF4"/>
    <w:p w14:paraId="04D47026" w14:textId="302F3345" w:rsidR="00CF61C2" w:rsidRDefault="00CF61C2" w:rsidP="00175EF4">
      <w:r>
        <w:t xml:space="preserve">Here </w:t>
      </w:r>
      <w:proofErr w:type="gramStart"/>
      <w:r>
        <w:t>are</w:t>
      </w:r>
      <w:proofErr w:type="gramEnd"/>
      <w:r>
        <w:t xml:space="preserve"> a list of prompts that might help you to write your journal if you get stuck:</w:t>
      </w:r>
    </w:p>
    <w:p w14:paraId="64DF0240" w14:textId="77777777" w:rsidR="00CF61C2" w:rsidRDefault="00CF61C2" w:rsidP="00175EF4"/>
    <w:p w14:paraId="1DFF7677" w14:textId="409E5F8D" w:rsidR="00CF61C2" w:rsidRDefault="00CF61C2" w:rsidP="00CF61C2">
      <w:pPr>
        <w:pStyle w:val="ListParagraph"/>
        <w:numPr>
          <w:ilvl w:val="0"/>
          <w:numId w:val="9"/>
        </w:numPr>
      </w:pPr>
      <w:r>
        <w:t xml:space="preserve">When I read this passage, I am (excited/surprised/disturbed) </w:t>
      </w:r>
      <w:proofErr w:type="gramStart"/>
      <w:r>
        <w:t>because…..</w:t>
      </w:r>
      <w:proofErr w:type="gramEnd"/>
    </w:p>
    <w:p w14:paraId="00038043" w14:textId="078CF6AA" w:rsidR="00CF61C2" w:rsidRDefault="00CF61C2" w:rsidP="00CF61C2">
      <w:pPr>
        <w:pStyle w:val="ListParagraph"/>
        <w:numPr>
          <w:ilvl w:val="0"/>
          <w:numId w:val="9"/>
        </w:numPr>
      </w:pPr>
      <w:r>
        <w:t>This passage reminds me of a (song/time in my life) because…</w:t>
      </w:r>
    </w:p>
    <w:p w14:paraId="45DF7EA5" w14:textId="133C0346" w:rsidR="00CF61C2" w:rsidRDefault="00CF61C2" w:rsidP="00CF61C2">
      <w:pPr>
        <w:pStyle w:val="ListParagraph"/>
        <w:numPr>
          <w:ilvl w:val="0"/>
          <w:numId w:val="9"/>
        </w:numPr>
      </w:pPr>
      <w:r>
        <w:t xml:space="preserve">This passage is similar to my </w:t>
      </w:r>
      <w:r>
        <w:rPr>
          <w:i/>
        </w:rPr>
        <w:t>own</w:t>
      </w:r>
      <w:r>
        <w:t xml:space="preserve"> story in the sense that…</w:t>
      </w:r>
    </w:p>
    <w:p w14:paraId="00564729" w14:textId="24C34371" w:rsidR="00CF61C2" w:rsidRDefault="00CF61C2" w:rsidP="00CF61C2">
      <w:pPr>
        <w:pStyle w:val="ListParagraph"/>
        <w:numPr>
          <w:ilvl w:val="0"/>
          <w:numId w:val="9"/>
        </w:numPr>
      </w:pPr>
      <w:r>
        <w:t>Retell the story from the perspective of a minor character.</w:t>
      </w:r>
    </w:p>
    <w:p w14:paraId="0E927C9D" w14:textId="3BEB94C8" w:rsidR="00CF61C2" w:rsidRDefault="00CF61C2" w:rsidP="00CF61C2">
      <w:pPr>
        <w:pStyle w:val="ListParagraph"/>
        <w:numPr>
          <w:ilvl w:val="0"/>
          <w:numId w:val="9"/>
        </w:numPr>
      </w:pPr>
      <w:r>
        <w:t>Draw a picture that relates to the passage, and explain how it relates.</w:t>
      </w:r>
    </w:p>
    <w:p w14:paraId="6595B91E" w14:textId="0ED925B0" w:rsidR="00CF61C2" w:rsidRDefault="00CF61C2" w:rsidP="00CF61C2">
      <w:pPr>
        <w:pStyle w:val="ListParagraph"/>
        <w:numPr>
          <w:ilvl w:val="0"/>
          <w:numId w:val="9"/>
        </w:numPr>
      </w:pPr>
      <w:r>
        <w:t>Write a poem, song, or hymn that relates to a particular reading.</w:t>
      </w:r>
    </w:p>
    <w:p w14:paraId="6D4F1B59" w14:textId="16880993" w:rsidR="00CF61C2" w:rsidRDefault="00CF61C2" w:rsidP="00CF61C2">
      <w:pPr>
        <w:pStyle w:val="ListParagraph"/>
        <w:numPr>
          <w:ilvl w:val="0"/>
          <w:numId w:val="9"/>
        </w:numPr>
      </w:pPr>
      <w:r>
        <w:t>If what this passage says about (God/ Jesus/ the Holy Spirit), then that means…</w:t>
      </w:r>
    </w:p>
    <w:p w14:paraId="7BE4117C" w14:textId="72BC1948" w:rsidR="00CF61C2" w:rsidRDefault="00CF61C2" w:rsidP="00CF61C2">
      <w:pPr>
        <w:pStyle w:val="ListParagraph"/>
        <w:numPr>
          <w:ilvl w:val="0"/>
          <w:numId w:val="9"/>
        </w:numPr>
      </w:pPr>
      <w:r>
        <w:t xml:space="preserve">I have come across a song, picture, sculpture, play, </w:t>
      </w:r>
      <w:proofErr w:type="gramStart"/>
      <w:r>
        <w:t>dance</w:t>
      </w:r>
      <w:proofErr w:type="gramEnd"/>
      <w:r>
        <w:t>, image that relates to the readings in complex ways.  Let me express that….</w:t>
      </w:r>
    </w:p>
    <w:p w14:paraId="09FAB9F1" w14:textId="77777777" w:rsidR="00CF61C2" w:rsidRDefault="00CF61C2" w:rsidP="00CF61C2"/>
    <w:p w14:paraId="712E0DFE" w14:textId="71FBFF8D" w:rsidR="00CF61C2" w:rsidRPr="00CF61C2" w:rsidRDefault="00CF61C2" w:rsidP="00CF61C2">
      <w:pPr>
        <w:rPr>
          <w:b/>
          <w:u w:val="single"/>
        </w:rPr>
      </w:pPr>
      <w:r w:rsidRPr="00CF61C2">
        <w:rPr>
          <w:b/>
          <w:u w:val="single"/>
        </w:rPr>
        <w:t>NOTE: No late work will be accepted.  Plagiarism w</w:t>
      </w:r>
      <w:r w:rsidR="00826E25">
        <w:rPr>
          <w:b/>
          <w:u w:val="single"/>
        </w:rPr>
        <w:t>ill not be tolerate</w:t>
      </w:r>
      <w:r w:rsidR="00C60340">
        <w:rPr>
          <w:b/>
          <w:u w:val="single"/>
        </w:rPr>
        <w:t>d</w:t>
      </w:r>
      <w:r w:rsidR="00826E25">
        <w:rPr>
          <w:b/>
          <w:u w:val="single"/>
        </w:rPr>
        <w:t>. (And</w:t>
      </w:r>
      <w:r w:rsidRPr="00CF61C2">
        <w:rPr>
          <w:b/>
          <w:u w:val="single"/>
        </w:rPr>
        <w:t xml:space="preserve"> I do check!</w:t>
      </w:r>
      <w:r w:rsidR="00826E25">
        <w:rPr>
          <w:b/>
          <w:u w:val="single"/>
        </w:rPr>
        <w:t>)</w:t>
      </w:r>
    </w:p>
    <w:p w14:paraId="61FD1F17" w14:textId="77777777" w:rsidR="00CF61C2" w:rsidRDefault="00CF61C2" w:rsidP="00CF61C2">
      <w:pPr>
        <w:rPr>
          <w:b/>
        </w:rPr>
      </w:pPr>
    </w:p>
    <w:p w14:paraId="4C2D3FBB" w14:textId="77777777" w:rsidR="00CF61C2" w:rsidRPr="008C27DD" w:rsidRDefault="00CF61C2" w:rsidP="00CF61C2">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p>
    <w:p w14:paraId="7EF2D281" w14:textId="77777777" w:rsidR="00CF61C2" w:rsidRDefault="00CF61C2" w:rsidP="00CF61C2">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CF61C2" w14:paraId="2C93A7D6" w14:textId="77777777" w:rsidTr="00CF61C2">
        <w:trPr>
          <w:trHeight w:val="350"/>
        </w:trPr>
        <w:tc>
          <w:tcPr>
            <w:tcW w:w="2059" w:type="dxa"/>
          </w:tcPr>
          <w:p w14:paraId="44829C71" w14:textId="77777777" w:rsidR="00CF61C2" w:rsidRDefault="00CF61C2" w:rsidP="00CF61C2">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61B8855F" w14:textId="77777777" w:rsidR="00CF61C2" w:rsidRDefault="00CF61C2" w:rsidP="00CF61C2">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7EE1840B" w14:textId="77777777" w:rsidR="00CF61C2" w:rsidRPr="00585556" w:rsidRDefault="00CF61C2" w:rsidP="00CF61C2">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CF61C2" w14:paraId="496524B2" w14:textId="77777777" w:rsidTr="00CF61C2">
        <w:trPr>
          <w:trHeight w:val="632"/>
        </w:trPr>
        <w:tc>
          <w:tcPr>
            <w:tcW w:w="2059" w:type="dxa"/>
          </w:tcPr>
          <w:p w14:paraId="379A90BD"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3FAF6DE3"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48178564"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CF61C2" w14:paraId="66CFD2B3" w14:textId="77777777" w:rsidTr="00CF61C2">
        <w:trPr>
          <w:trHeight w:val="632"/>
        </w:trPr>
        <w:tc>
          <w:tcPr>
            <w:tcW w:w="2059" w:type="dxa"/>
          </w:tcPr>
          <w:p w14:paraId="483D928F"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7D2C663E"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2B5B40C0"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CF61C2" w14:paraId="254EE683" w14:textId="77777777" w:rsidTr="00CF61C2">
        <w:trPr>
          <w:trHeight w:val="632"/>
        </w:trPr>
        <w:tc>
          <w:tcPr>
            <w:tcW w:w="2059" w:type="dxa"/>
          </w:tcPr>
          <w:p w14:paraId="4DD30BC5"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3477703D"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6519AEAC"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CF61C2" w14:paraId="2182652A" w14:textId="77777777" w:rsidTr="00CF61C2">
        <w:trPr>
          <w:trHeight w:val="233"/>
        </w:trPr>
        <w:tc>
          <w:tcPr>
            <w:tcW w:w="2059" w:type="dxa"/>
          </w:tcPr>
          <w:p w14:paraId="5EEDE3E3"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74C736C"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7AF4EF04" w14:textId="77777777" w:rsidR="00CF61C2" w:rsidRDefault="00CF61C2" w:rsidP="00CF61C2">
            <w:pPr>
              <w:widowControl w:val="0"/>
              <w:autoSpaceDE w:val="0"/>
              <w:autoSpaceDN w:val="0"/>
              <w:adjustRightInd w:val="0"/>
              <w:rPr>
                <w:rFonts w:ascii="Cambria" w:hAnsi="Cambria" w:cs="Cambria"/>
                <w:sz w:val="23"/>
                <w:szCs w:val="23"/>
              </w:rPr>
            </w:pPr>
          </w:p>
        </w:tc>
      </w:tr>
      <w:tr w:rsidR="00CF61C2" w14:paraId="0AFECB29" w14:textId="77777777" w:rsidTr="00CF61C2">
        <w:trPr>
          <w:trHeight w:val="215"/>
        </w:trPr>
        <w:tc>
          <w:tcPr>
            <w:tcW w:w="2059" w:type="dxa"/>
          </w:tcPr>
          <w:p w14:paraId="226FC7B6"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354D6796"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758BB07E" w14:textId="77777777" w:rsidR="00CF61C2" w:rsidRDefault="00CF61C2" w:rsidP="00CF61C2">
            <w:pPr>
              <w:widowControl w:val="0"/>
              <w:autoSpaceDE w:val="0"/>
              <w:autoSpaceDN w:val="0"/>
              <w:adjustRightInd w:val="0"/>
              <w:rPr>
                <w:rFonts w:ascii="Cambria" w:hAnsi="Cambria" w:cs="Cambria"/>
                <w:sz w:val="23"/>
                <w:szCs w:val="23"/>
              </w:rPr>
            </w:pPr>
          </w:p>
        </w:tc>
      </w:tr>
      <w:tr w:rsidR="00CF61C2" w14:paraId="71F28309" w14:textId="77777777" w:rsidTr="00CF61C2">
        <w:trPr>
          <w:trHeight w:val="632"/>
        </w:trPr>
        <w:tc>
          <w:tcPr>
            <w:tcW w:w="2059" w:type="dxa"/>
          </w:tcPr>
          <w:p w14:paraId="6BC4A142"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16B581C"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E20232E"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CF61C2" w14:paraId="6A5923E1" w14:textId="77777777" w:rsidTr="00CF61C2">
        <w:trPr>
          <w:trHeight w:val="296"/>
        </w:trPr>
        <w:tc>
          <w:tcPr>
            <w:tcW w:w="2059" w:type="dxa"/>
          </w:tcPr>
          <w:p w14:paraId="7F99DC9D"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CB1660D"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4CA4D3AB" w14:textId="77777777" w:rsidR="00CF61C2" w:rsidRDefault="00CF61C2" w:rsidP="00CF61C2">
            <w:pPr>
              <w:widowControl w:val="0"/>
              <w:autoSpaceDE w:val="0"/>
              <w:autoSpaceDN w:val="0"/>
              <w:adjustRightInd w:val="0"/>
              <w:rPr>
                <w:rFonts w:ascii="Cambria" w:hAnsi="Cambria" w:cs="Cambria"/>
                <w:sz w:val="23"/>
                <w:szCs w:val="23"/>
              </w:rPr>
            </w:pPr>
          </w:p>
        </w:tc>
      </w:tr>
      <w:tr w:rsidR="00CF61C2" w14:paraId="7B9C00EC" w14:textId="77777777" w:rsidTr="00CF61C2">
        <w:trPr>
          <w:trHeight w:val="269"/>
        </w:trPr>
        <w:tc>
          <w:tcPr>
            <w:tcW w:w="2059" w:type="dxa"/>
          </w:tcPr>
          <w:p w14:paraId="78C269FE"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55692DC2"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F0D4850" w14:textId="77777777" w:rsidR="00CF61C2" w:rsidRDefault="00CF61C2" w:rsidP="00CF61C2">
            <w:pPr>
              <w:widowControl w:val="0"/>
              <w:autoSpaceDE w:val="0"/>
              <w:autoSpaceDN w:val="0"/>
              <w:adjustRightInd w:val="0"/>
              <w:rPr>
                <w:rFonts w:ascii="Cambria" w:hAnsi="Cambria" w:cs="Cambria"/>
                <w:sz w:val="23"/>
                <w:szCs w:val="23"/>
              </w:rPr>
            </w:pPr>
          </w:p>
        </w:tc>
      </w:tr>
      <w:tr w:rsidR="00CF61C2" w14:paraId="67DB7B24" w14:textId="77777777" w:rsidTr="00CF61C2">
        <w:trPr>
          <w:trHeight w:val="632"/>
        </w:trPr>
        <w:tc>
          <w:tcPr>
            <w:tcW w:w="2059" w:type="dxa"/>
          </w:tcPr>
          <w:p w14:paraId="2ADC521A"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6146665E"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64D20375"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CF61C2" w14:paraId="6E68F865" w14:textId="77777777" w:rsidTr="00CF61C2">
        <w:trPr>
          <w:trHeight w:val="632"/>
        </w:trPr>
        <w:tc>
          <w:tcPr>
            <w:tcW w:w="2059" w:type="dxa"/>
          </w:tcPr>
          <w:p w14:paraId="6A0FF389"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00FEB859"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46F2DF2F" w14:textId="77777777" w:rsidR="00CF61C2" w:rsidRDefault="00CF61C2" w:rsidP="00CF61C2">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4C0E3CB1" w14:textId="77777777" w:rsidR="00CF61C2" w:rsidRDefault="00CF61C2" w:rsidP="00CF61C2">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593B31D5" w14:textId="77777777" w:rsidR="00CF61C2" w:rsidRDefault="00CF61C2" w:rsidP="00CF61C2">
      <w:pPr>
        <w:widowControl w:val="0"/>
        <w:autoSpaceDE w:val="0"/>
        <w:autoSpaceDN w:val="0"/>
        <w:adjustRightInd w:val="0"/>
        <w:rPr>
          <w:rFonts w:ascii="Cambria" w:hAnsi="Cambria" w:cs="Cambria"/>
        </w:rPr>
      </w:pPr>
    </w:p>
    <w:p w14:paraId="4EF3A8EC" w14:textId="77777777" w:rsidR="00CF61C2" w:rsidRDefault="00CF61C2" w:rsidP="00CF61C2">
      <w:pPr>
        <w:widowControl w:val="0"/>
        <w:autoSpaceDE w:val="0"/>
        <w:autoSpaceDN w:val="0"/>
        <w:adjustRightInd w:val="0"/>
        <w:rPr>
          <w:rFonts w:ascii="Cambria" w:hAnsi="Cambria" w:cs="Cambria"/>
        </w:rPr>
      </w:pPr>
    </w:p>
    <w:p w14:paraId="74A438D4" w14:textId="77777777" w:rsidR="00CF61C2" w:rsidRDefault="00CF61C2" w:rsidP="00CF61C2">
      <w:pPr>
        <w:widowControl w:val="0"/>
        <w:autoSpaceDE w:val="0"/>
        <w:autoSpaceDN w:val="0"/>
        <w:adjustRightInd w:val="0"/>
        <w:rPr>
          <w:rFonts w:ascii="Cambria" w:hAnsi="Cambria" w:cs="Cambria"/>
        </w:rPr>
      </w:pPr>
    </w:p>
    <w:p w14:paraId="5B2507B6" w14:textId="77777777" w:rsidR="00CF61C2" w:rsidRDefault="00CF61C2" w:rsidP="00CF61C2">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36A5C422" w14:textId="77777777" w:rsidR="00CF61C2" w:rsidRDefault="00CF61C2" w:rsidP="00CF61C2">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10621F3A" w14:textId="77777777" w:rsidR="00CF61C2" w:rsidRDefault="00CF61C2" w:rsidP="00CF61C2">
      <w:pPr>
        <w:widowControl w:val="0"/>
        <w:autoSpaceDE w:val="0"/>
        <w:autoSpaceDN w:val="0"/>
        <w:adjustRightInd w:val="0"/>
        <w:spacing w:line="120" w:lineRule="auto"/>
        <w:rPr>
          <w:rFonts w:ascii="Cambria" w:hAnsi="Cambria" w:cs="Cambria"/>
        </w:rPr>
      </w:pPr>
    </w:p>
    <w:p w14:paraId="1F54A381" w14:textId="77777777" w:rsidR="00CF61C2" w:rsidRDefault="00CF61C2" w:rsidP="00CF61C2">
      <w:pPr>
        <w:widowControl w:val="0"/>
        <w:autoSpaceDE w:val="0"/>
        <w:autoSpaceDN w:val="0"/>
        <w:adjustRightInd w:val="0"/>
        <w:rPr>
          <w:rFonts w:ascii="Cambria" w:hAnsi="Cambria" w:cs="Cambria"/>
        </w:rPr>
      </w:pPr>
      <w:r>
        <w:rPr>
          <w:rFonts w:ascii="Cambria" w:hAnsi="Cambria" w:cs="Cambria"/>
        </w:rPr>
        <w:t>You are allowed TWO excused absences.  You may request that an absence be excused for an appropriate reason such as sickness, a medical appointment, athletic competition, dangerous driving conditions, etc.  An excused absence is based on an email request from you (</w:t>
      </w:r>
      <w:r w:rsidRPr="007A7297">
        <w:rPr>
          <w:rFonts w:ascii="Cambria" w:hAnsi="Cambria" w:cs="Cambria"/>
          <w:b/>
        </w:rPr>
        <w:t>not</w:t>
      </w:r>
      <w:r>
        <w:rPr>
          <w:rFonts w:ascii="Cambria" w:hAnsi="Cambria" w:cs="Cambria"/>
        </w:rPr>
        <w:t xml:space="preserve"> on a note from a nurse, a list from a coach, or your telling me why you missed class).  </w:t>
      </w:r>
      <w:r>
        <w:rPr>
          <w:rFonts w:ascii="Cambria" w:hAnsi="Cambria" w:cs="Cambria"/>
          <w:b/>
          <w:bCs/>
        </w:rPr>
        <w:t>Before or right after any</w:t>
      </w:r>
      <w:r>
        <w:rPr>
          <w:rFonts w:ascii="Cambria" w:hAnsi="Cambria" w:cs="Cambria"/>
        </w:rPr>
        <w:t xml:space="preserve"> </w:t>
      </w:r>
      <w:r>
        <w:rPr>
          <w:rFonts w:ascii="Cambria" w:hAnsi="Cambria" w:cs="Cambria"/>
          <w:b/>
          <w:bCs/>
        </w:rPr>
        <w:t>absence, please email me, giving the date and the reason that you missed class, if you want me</w:t>
      </w:r>
      <w:r>
        <w:rPr>
          <w:rFonts w:ascii="Cambria" w:hAnsi="Cambria" w:cs="Cambria"/>
        </w:rPr>
        <w:t xml:space="preserve"> </w:t>
      </w:r>
      <w:r>
        <w:rPr>
          <w:rFonts w:ascii="Cambria" w:hAnsi="Cambria" w:cs="Cambria"/>
          <w:b/>
          <w:bCs/>
        </w:rPr>
        <w:t>to consider excusing the absence.</w:t>
      </w:r>
      <w:r>
        <w:rPr>
          <w:rFonts w:ascii="Cambria" w:hAnsi="Cambria" w:cs="Cambria"/>
        </w:rPr>
        <w:t xml:space="preserve">  </w:t>
      </w:r>
      <w:r>
        <w:rPr>
          <w:rFonts w:ascii="Cambria" w:hAnsi="Cambria" w:cs="Cambria"/>
          <w:b/>
          <w:bCs/>
        </w:rPr>
        <w:t>If you do not email me before or soon after your absence, I will assume that it is unexcused</w:t>
      </w:r>
      <w:r>
        <w:rPr>
          <w:rFonts w:ascii="Cambria" w:hAnsi="Cambria" w:cs="Cambria"/>
        </w:rPr>
        <w:t>.  Unexcused absences will reduce your course average by 2 points for each such absence.</w:t>
      </w:r>
    </w:p>
    <w:p w14:paraId="0D113E85" w14:textId="77777777" w:rsidR="00CF61C2" w:rsidRDefault="00CF61C2" w:rsidP="00CF61C2">
      <w:pPr>
        <w:widowControl w:val="0"/>
        <w:autoSpaceDE w:val="0"/>
        <w:autoSpaceDN w:val="0"/>
        <w:adjustRightInd w:val="0"/>
        <w:spacing w:line="120" w:lineRule="auto"/>
        <w:rPr>
          <w:rFonts w:ascii="Cambria" w:hAnsi="Cambria" w:cs="Cambria"/>
          <w:b/>
          <w:bCs/>
        </w:rPr>
      </w:pPr>
    </w:p>
    <w:p w14:paraId="69981FB3" w14:textId="77777777" w:rsidR="00CF61C2" w:rsidRDefault="00CF61C2" w:rsidP="00CF61C2">
      <w:pPr>
        <w:widowControl w:val="0"/>
        <w:autoSpaceDE w:val="0"/>
        <w:autoSpaceDN w:val="0"/>
        <w:adjustRightInd w:val="0"/>
        <w:rPr>
          <w:rFonts w:ascii="Cambria" w:hAnsi="Cambria" w:cs="Cambria"/>
          <w:b/>
          <w:bCs/>
        </w:rPr>
      </w:pPr>
      <w:r>
        <w:rPr>
          <w:rFonts w:ascii="Cambria" w:hAnsi="Cambria" w:cs="Cambria"/>
          <w:b/>
          <w:bCs/>
        </w:rPr>
        <w:t xml:space="preserve">Note: I do not give make-up quizzes or exams.  If you miss an in-class assignment or exam, you will receive a zero.  </w:t>
      </w:r>
    </w:p>
    <w:p w14:paraId="0C04F663" w14:textId="77777777" w:rsidR="00CF61C2" w:rsidRDefault="00CF61C2" w:rsidP="00CF61C2">
      <w:pPr>
        <w:widowControl w:val="0"/>
        <w:autoSpaceDE w:val="0"/>
        <w:autoSpaceDN w:val="0"/>
        <w:adjustRightInd w:val="0"/>
        <w:rPr>
          <w:rFonts w:ascii="Cambria" w:hAnsi="Cambria" w:cs="Cambria"/>
          <w:b/>
          <w:bCs/>
        </w:rPr>
      </w:pPr>
    </w:p>
    <w:p w14:paraId="356CFE12" w14:textId="77777777" w:rsidR="00CF61C2" w:rsidRDefault="00CF61C2" w:rsidP="00CF61C2">
      <w:pPr>
        <w:widowControl w:val="0"/>
        <w:autoSpaceDE w:val="0"/>
        <w:autoSpaceDN w:val="0"/>
        <w:adjustRightInd w:val="0"/>
        <w:rPr>
          <w:rFonts w:ascii="Cambria" w:hAnsi="Cambria" w:cs="Cambria"/>
          <w:b/>
          <w:bCs/>
        </w:rPr>
      </w:pPr>
      <w:r>
        <w:rPr>
          <w:rFonts w:ascii="Cambria" w:hAnsi="Cambria" w:cs="Cambria"/>
          <w:b/>
          <w:bCs/>
        </w:rPr>
        <w:t>PARTICIPATION POLICY:</w:t>
      </w:r>
    </w:p>
    <w:p w14:paraId="315BC4AB" w14:textId="77777777" w:rsidR="00CF61C2" w:rsidRDefault="00CF61C2" w:rsidP="00CF61C2">
      <w:pPr>
        <w:widowControl w:val="0"/>
        <w:autoSpaceDE w:val="0"/>
        <w:autoSpaceDN w:val="0"/>
        <w:adjustRightInd w:val="0"/>
        <w:rPr>
          <w:rFonts w:ascii="Cambria" w:hAnsi="Cambria" w:cs="Cambria"/>
        </w:rPr>
      </w:pPr>
      <w:r>
        <w:rPr>
          <w:rFonts w:ascii="Cambria" w:hAnsi="Cambria" w:cs="Cambria"/>
        </w:rPr>
        <w:t xml:space="preserve">Informed participation is expected. You should be physically and mentally present and engaged in every class!  Your learning process will be helped immensely by participating actively in the course, so don’t be afraid to ask questions, or engage your peers (and me) in discussion. Follow the Apostle Paul’s advice: Be bold!  </w:t>
      </w:r>
    </w:p>
    <w:p w14:paraId="28949C94" w14:textId="77777777" w:rsidR="00CF61C2" w:rsidRDefault="00CF61C2" w:rsidP="00CF61C2">
      <w:pPr>
        <w:widowControl w:val="0"/>
        <w:autoSpaceDE w:val="0"/>
        <w:autoSpaceDN w:val="0"/>
        <w:adjustRightInd w:val="0"/>
        <w:spacing w:line="120" w:lineRule="auto"/>
        <w:rPr>
          <w:rFonts w:ascii="Cambria" w:hAnsi="Cambria" w:cs="Cambria"/>
        </w:rPr>
      </w:pPr>
    </w:p>
    <w:p w14:paraId="6847A60A" w14:textId="77777777" w:rsidR="00CF61C2" w:rsidRDefault="00CF61C2" w:rsidP="00CF61C2">
      <w:pPr>
        <w:widowControl w:val="0"/>
        <w:autoSpaceDE w:val="0"/>
        <w:autoSpaceDN w:val="0"/>
        <w:adjustRightInd w:val="0"/>
        <w:rPr>
          <w:rFonts w:ascii="Cambria" w:hAnsi="Cambria" w:cs="Cambria"/>
        </w:rPr>
      </w:pPr>
      <w:r>
        <w:rPr>
          <w:rFonts w:ascii="Cambria" w:hAnsi="Cambria" w:cs="Cambria"/>
        </w:rPr>
        <w:t>Non-participation (e.g., sleeping, eating your lunch, staring off in the distance for extended periods of time, disruptive behavior and so forth) will negatively impact your course grade.</w:t>
      </w:r>
    </w:p>
    <w:p w14:paraId="1FB9CA64" w14:textId="77777777" w:rsidR="00CF61C2" w:rsidRDefault="00CF61C2" w:rsidP="00CF61C2">
      <w:pPr>
        <w:widowControl w:val="0"/>
        <w:autoSpaceDE w:val="0"/>
        <w:autoSpaceDN w:val="0"/>
        <w:adjustRightInd w:val="0"/>
        <w:rPr>
          <w:rFonts w:ascii="Cambria" w:hAnsi="Cambria" w:cs="Cambria"/>
          <w:b/>
          <w:bCs/>
        </w:rPr>
      </w:pPr>
    </w:p>
    <w:p w14:paraId="3596225D" w14:textId="77777777" w:rsidR="00CF61C2" w:rsidRDefault="00CF61C2" w:rsidP="00CF61C2">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5BB120ED" w14:textId="77777777" w:rsidR="00CF61C2" w:rsidRDefault="00CF61C2" w:rsidP="00CF61C2">
      <w:pPr>
        <w:widowControl w:val="0"/>
        <w:autoSpaceDE w:val="0"/>
        <w:autoSpaceDN w:val="0"/>
        <w:adjustRightInd w:val="0"/>
        <w:rPr>
          <w:rFonts w:ascii="Cambria" w:hAnsi="Cambria" w:cs="Cambria"/>
          <w:bCs/>
        </w:rPr>
      </w:pP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If I see your cell phone during an exam or quiz, you will automatically receive a ZERO on that exam or quiz.</w:t>
      </w:r>
    </w:p>
    <w:p w14:paraId="35490774" w14:textId="77777777" w:rsidR="00CF61C2" w:rsidRDefault="00CF61C2" w:rsidP="00CF61C2">
      <w:pPr>
        <w:widowControl w:val="0"/>
        <w:autoSpaceDE w:val="0"/>
        <w:autoSpaceDN w:val="0"/>
        <w:adjustRightInd w:val="0"/>
        <w:spacing w:line="120" w:lineRule="auto"/>
        <w:rPr>
          <w:rFonts w:ascii="Cambria" w:hAnsi="Cambria" w:cs="Cambria"/>
          <w:bCs/>
        </w:rPr>
      </w:pPr>
    </w:p>
    <w:p w14:paraId="4DAFC16F" w14:textId="77777777" w:rsidR="00CF61C2" w:rsidRDefault="00CF61C2" w:rsidP="00CF61C2">
      <w:pPr>
        <w:widowControl w:val="0"/>
        <w:autoSpaceDE w:val="0"/>
        <w:autoSpaceDN w:val="0"/>
        <w:adjustRightInd w:val="0"/>
        <w:rPr>
          <w:rFonts w:ascii="Cambria" w:hAnsi="Cambria" w:cs="Cambria"/>
          <w:b/>
          <w:bCs/>
        </w:rPr>
      </w:pPr>
      <w:r>
        <w:rPr>
          <w:rFonts w:ascii="Cambria" w:hAnsi="Cambria" w:cs="Cambria"/>
          <w:bCs/>
        </w:rPr>
        <w:t>The use of laptops in class is prohibited unless you receive an accommodation from the Powell Resource Center.</w:t>
      </w:r>
    </w:p>
    <w:p w14:paraId="6A9CA66C" w14:textId="77777777" w:rsidR="00CF61C2" w:rsidRDefault="00CF61C2" w:rsidP="00CF61C2">
      <w:pPr>
        <w:rPr>
          <w:rFonts w:ascii="Cambria" w:hAnsi="Cambria" w:cs="Cambria"/>
          <w:b/>
          <w:bCs/>
        </w:rPr>
      </w:pPr>
      <w:r>
        <w:rPr>
          <w:rFonts w:ascii="Cambria" w:hAnsi="Cambria" w:cs="Cambria"/>
          <w:b/>
          <w:bCs/>
        </w:rPr>
        <w:br w:type="page"/>
      </w:r>
    </w:p>
    <w:p w14:paraId="16A97B0B" w14:textId="77777777" w:rsidR="00CF61C2" w:rsidRDefault="00CF61C2" w:rsidP="00CF61C2">
      <w:pPr>
        <w:widowControl w:val="0"/>
        <w:autoSpaceDE w:val="0"/>
        <w:autoSpaceDN w:val="0"/>
        <w:adjustRightInd w:val="0"/>
        <w:rPr>
          <w:rFonts w:ascii="Cambria" w:hAnsi="Cambria" w:cs="Cambria"/>
          <w:b/>
          <w:bCs/>
        </w:rPr>
      </w:pPr>
    </w:p>
    <w:p w14:paraId="7EE2077F" w14:textId="77777777" w:rsidR="00CF61C2" w:rsidRDefault="00CF61C2" w:rsidP="00CF61C2">
      <w:pPr>
        <w:widowControl w:val="0"/>
        <w:autoSpaceDE w:val="0"/>
        <w:autoSpaceDN w:val="0"/>
        <w:adjustRightInd w:val="0"/>
        <w:rPr>
          <w:rFonts w:ascii="Cambria" w:hAnsi="Cambria" w:cs="Cambria"/>
          <w:b/>
          <w:bCs/>
        </w:rPr>
      </w:pPr>
    </w:p>
    <w:p w14:paraId="40467D4F" w14:textId="77777777" w:rsidR="00CF61C2" w:rsidRDefault="00CF61C2" w:rsidP="00CF61C2">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B42285F" w14:textId="77777777" w:rsidR="00CF61C2" w:rsidRDefault="00CF61C2" w:rsidP="00CF61C2">
      <w:pPr>
        <w:widowControl w:val="0"/>
        <w:autoSpaceDE w:val="0"/>
        <w:autoSpaceDN w:val="0"/>
        <w:adjustRightInd w:val="0"/>
        <w:rPr>
          <w:rFonts w:ascii="Cambria" w:hAnsi="Cambria" w:cs="Cambria"/>
          <w:b/>
          <w:bCs/>
        </w:rPr>
      </w:pPr>
    </w:p>
    <w:p w14:paraId="6413BB32" w14:textId="77777777" w:rsidR="00CF61C2" w:rsidRDefault="00CF61C2" w:rsidP="00CF61C2">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 but in the knowledge and perspectives you take with you. Things to do, more or less in order of importance, are:</w:t>
      </w:r>
    </w:p>
    <w:p w14:paraId="64016293" w14:textId="77777777" w:rsidR="00CF61C2" w:rsidRDefault="00CF61C2" w:rsidP="00CF61C2">
      <w:pPr>
        <w:widowControl w:val="0"/>
        <w:autoSpaceDE w:val="0"/>
        <w:autoSpaceDN w:val="0"/>
        <w:adjustRightInd w:val="0"/>
        <w:rPr>
          <w:rFonts w:ascii="Cambria" w:hAnsi="Cambria" w:cs="Cambria"/>
        </w:rPr>
      </w:pPr>
    </w:p>
    <w:p w14:paraId="242F9372" w14:textId="3FEEE238" w:rsidR="00CF61C2" w:rsidRDefault="00CF61C2" w:rsidP="00CF61C2">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w:t>
      </w:r>
      <w:r w:rsidR="00F907C7">
        <w:rPr>
          <w:rFonts w:ascii="Cambria" w:hAnsi="Cambria" w:cs="Cambria"/>
        </w:rPr>
        <w:t xml:space="preserve"> and more than in the ordinary 3</w:t>
      </w:r>
      <w:r>
        <w:rPr>
          <w:rFonts w:ascii="Cambria" w:hAnsi="Cambria" w:cs="Cambria"/>
        </w:rPr>
        <w:t xml:space="preserve">00-level course. Stay current with the reading assignments. If you fall behind you will have a hard time catching up. </w:t>
      </w:r>
    </w:p>
    <w:p w14:paraId="5038416C" w14:textId="77777777" w:rsidR="00CF61C2" w:rsidRDefault="00CF61C2" w:rsidP="00CF61C2">
      <w:pPr>
        <w:widowControl w:val="0"/>
        <w:autoSpaceDE w:val="0"/>
        <w:autoSpaceDN w:val="0"/>
        <w:adjustRightInd w:val="0"/>
        <w:rPr>
          <w:rFonts w:ascii="Cambria" w:hAnsi="Cambria" w:cs="Cambria"/>
        </w:rPr>
      </w:pPr>
    </w:p>
    <w:p w14:paraId="1932B13E" w14:textId="77777777" w:rsidR="00CF61C2" w:rsidRDefault="00CF61C2" w:rsidP="00CF61C2">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 questions provided, make notes, and be ready to participate in discussion in a thoughtful and well-informed manner.</w:t>
      </w:r>
    </w:p>
    <w:p w14:paraId="48C6454E" w14:textId="77777777" w:rsidR="00CF61C2" w:rsidRDefault="00CF61C2" w:rsidP="00CF61C2">
      <w:pPr>
        <w:widowControl w:val="0"/>
        <w:autoSpaceDE w:val="0"/>
        <w:autoSpaceDN w:val="0"/>
        <w:adjustRightInd w:val="0"/>
        <w:rPr>
          <w:rFonts w:ascii="Cambria" w:hAnsi="Cambria" w:cs="Cambria"/>
        </w:rPr>
      </w:pPr>
    </w:p>
    <w:p w14:paraId="795D9A7F" w14:textId="77777777" w:rsidR="00CF61C2" w:rsidRDefault="00CF61C2" w:rsidP="00CF61C2">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 They provide opportunities for you not only to ask questions and obtain clarifications, but also to get to know me and to let me get to know you.</w:t>
      </w:r>
    </w:p>
    <w:p w14:paraId="16FD0030" w14:textId="77777777" w:rsidR="00CF61C2" w:rsidRDefault="00CF61C2" w:rsidP="00CF61C2">
      <w:pPr>
        <w:widowControl w:val="0"/>
        <w:autoSpaceDE w:val="0"/>
        <w:autoSpaceDN w:val="0"/>
        <w:adjustRightInd w:val="0"/>
        <w:rPr>
          <w:rFonts w:ascii="Cambria" w:hAnsi="Cambria" w:cs="Cambria"/>
        </w:rPr>
      </w:pPr>
    </w:p>
    <w:p w14:paraId="02FCE345" w14:textId="48772B4F" w:rsidR="00CF61C2" w:rsidRDefault="00CF61C2" w:rsidP="00CF61C2">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Familiarize yourself with the specialized vocabulary of the academic study of religion</w:t>
      </w:r>
      <w:r>
        <w:rPr>
          <w:rFonts w:ascii="Cambria" w:hAnsi="Cambria" w:cs="Cambria"/>
        </w:rPr>
        <w:t xml:space="preserve">. There are many technical terms and fifty-cent words: learn what they mean and how to pronounce and spell them. To this end, you should freely and frequently consult </w:t>
      </w:r>
      <w:r w:rsidR="00F907C7">
        <w:rPr>
          <w:rFonts w:ascii="Cambria" w:hAnsi="Cambria" w:cs="Cambria"/>
        </w:rPr>
        <w:t xml:space="preserve">reference materials on-line or in the library.  </w:t>
      </w:r>
    </w:p>
    <w:p w14:paraId="3AA77987" w14:textId="77777777" w:rsidR="00CF61C2" w:rsidRDefault="00CF61C2" w:rsidP="00CF61C2">
      <w:pPr>
        <w:widowControl w:val="0"/>
        <w:autoSpaceDE w:val="0"/>
        <w:autoSpaceDN w:val="0"/>
        <w:adjustRightInd w:val="0"/>
        <w:rPr>
          <w:rFonts w:ascii="Cambria" w:hAnsi="Cambria" w:cs="Cambria"/>
        </w:rPr>
      </w:pPr>
    </w:p>
    <w:p w14:paraId="45EDF102" w14:textId="77777777" w:rsidR="00CF61C2" w:rsidRPr="007023DD" w:rsidRDefault="00CF61C2" w:rsidP="00CF61C2">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 many commentaries, dictionaries, concordances, etc. Don’t be afraid to consult outside sources!</w:t>
      </w:r>
    </w:p>
    <w:p w14:paraId="469E90FE" w14:textId="77777777" w:rsidR="00CF61C2" w:rsidRPr="00CF61C2" w:rsidRDefault="00CF61C2" w:rsidP="00CF61C2">
      <w:pPr>
        <w:rPr>
          <w:b/>
        </w:rPr>
      </w:pPr>
    </w:p>
    <w:p w14:paraId="61DA1BDC" w14:textId="77777777" w:rsidR="009B014C" w:rsidRDefault="009B014C" w:rsidP="00EE4610"/>
    <w:p w14:paraId="56CB5A71" w14:textId="2805CF5D" w:rsidR="00DF616E" w:rsidRPr="0062068F" w:rsidRDefault="00DF616E"/>
    <w:sectPr w:rsidR="00DF616E" w:rsidRPr="0062068F" w:rsidSect="00826E25">
      <w:headerReference w:type="even" r:id="rId9"/>
      <w:headerReference w:type="default" r:id="rId10"/>
      <w:pgSz w:w="12240" w:h="15840"/>
      <w:pgMar w:top="1080" w:right="153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3FD2E" w14:textId="77777777" w:rsidR="009B3F52" w:rsidRDefault="009B3F52" w:rsidP="00826E25">
      <w:r>
        <w:separator/>
      </w:r>
    </w:p>
  </w:endnote>
  <w:endnote w:type="continuationSeparator" w:id="0">
    <w:p w14:paraId="189C4F12" w14:textId="77777777" w:rsidR="009B3F52" w:rsidRDefault="009B3F52" w:rsidP="0082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ED1A4" w14:textId="77777777" w:rsidR="009B3F52" w:rsidRDefault="009B3F52" w:rsidP="00826E25">
      <w:r>
        <w:separator/>
      </w:r>
    </w:p>
  </w:footnote>
  <w:footnote w:type="continuationSeparator" w:id="0">
    <w:p w14:paraId="5D8322F8" w14:textId="77777777" w:rsidR="009B3F52" w:rsidRDefault="009B3F52" w:rsidP="00826E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0AEE" w14:textId="77777777" w:rsidR="009B3F52" w:rsidRDefault="009B3F52" w:rsidP="00826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F5F2D" w14:textId="77777777" w:rsidR="009B3F52" w:rsidRDefault="009B3F52" w:rsidP="00826E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478A" w14:textId="77777777" w:rsidR="009B3F52" w:rsidRDefault="009B3F52" w:rsidP="00826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66A">
      <w:rPr>
        <w:rStyle w:val="PageNumber"/>
        <w:noProof/>
      </w:rPr>
      <w:t>6</w:t>
    </w:r>
    <w:r>
      <w:rPr>
        <w:rStyle w:val="PageNumber"/>
      </w:rPr>
      <w:fldChar w:fldCharType="end"/>
    </w:r>
  </w:p>
  <w:p w14:paraId="7AA79349" w14:textId="77777777" w:rsidR="009B3F52" w:rsidRDefault="009B3F52" w:rsidP="00826E2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4896"/>
    <w:multiLevelType w:val="hybridMultilevel"/>
    <w:tmpl w:val="74F45928"/>
    <w:lvl w:ilvl="0" w:tplc="7942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E1DD0"/>
    <w:multiLevelType w:val="hybridMultilevel"/>
    <w:tmpl w:val="F3324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3563"/>
    <w:multiLevelType w:val="hybridMultilevel"/>
    <w:tmpl w:val="B9E88498"/>
    <w:lvl w:ilvl="0" w:tplc="7942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97424"/>
    <w:multiLevelType w:val="hybridMultilevel"/>
    <w:tmpl w:val="6BD40DD0"/>
    <w:lvl w:ilvl="0" w:tplc="7942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733F3D"/>
    <w:multiLevelType w:val="hybridMultilevel"/>
    <w:tmpl w:val="B9E88498"/>
    <w:lvl w:ilvl="0" w:tplc="7942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EB3A58"/>
    <w:multiLevelType w:val="hybridMultilevel"/>
    <w:tmpl w:val="3646A8D8"/>
    <w:lvl w:ilvl="0" w:tplc="7942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1A4EB8"/>
    <w:multiLevelType w:val="hybridMultilevel"/>
    <w:tmpl w:val="F8405830"/>
    <w:lvl w:ilvl="0" w:tplc="79426A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EC4E31"/>
    <w:multiLevelType w:val="hybridMultilevel"/>
    <w:tmpl w:val="CE08AF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AF34AB"/>
    <w:multiLevelType w:val="hybridMultilevel"/>
    <w:tmpl w:val="B9E88498"/>
    <w:lvl w:ilvl="0" w:tplc="7942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6"/>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8F"/>
    <w:rsid w:val="00081F84"/>
    <w:rsid w:val="000C58CA"/>
    <w:rsid w:val="001012F8"/>
    <w:rsid w:val="00107CA3"/>
    <w:rsid w:val="00144A35"/>
    <w:rsid w:val="00175EF4"/>
    <w:rsid w:val="00177109"/>
    <w:rsid w:val="00192D9F"/>
    <w:rsid w:val="001E1B28"/>
    <w:rsid w:val="001E47DE"/>
    <w:rsid w:val="001F2E88"/>
    <w:rsid w:val="00231B16"/>
    <w:rsid w:val="0025696C"/>
    <w:rsid w:val="002B0AA6"/>
    <w:rsid w:val="0032590F"/>
    <w:rsid w:val="00334B21"/>
    <w:rsid w:val="00346422"/>
    <w:rsid w:val="003464F3"/>
    <w:rsid w:val="0038620F"/>
    <w:rsid w:val="003B0725"/>
    <w:rsid w:val="003D566A"/>
    <w:rsid w:val="004156B0"/>
    <w:rsid w:val="004240BB"/>
    <w:rsid w:val="00452B00"/>
    <w:rsid w:val="00482DBD"/>
    <w:rsid w:val="004F12D8"/>
    <w:rsid w:val="004F3420"/>
    <w:rsid w:val="00556642"/>
    <w:rsid w:val="005B3B8D"/>
    <w:rsid w:val="0062068F"/>
    <w:rsid w:val="0066488E"/>
    <w:rsid w:val="00687CAE"/>
    <w:rsid w:val="006C2EA8"/>
    <w:rsid w:val="00717269"/>
    <w:rsid w:val="0077093A"/>
    <w:rsid w:val="007760A4"/>
    <w:rsid w:val="007C7D53"/>
    <w:rsid w:val="007E13AF"/>
    <w:rsid w:val="008012D9"/>
    <w:rsid w:val="00801E66"/>
    <w:rsid w:val="00823759"/>
    <w:rsid w:val="00826E25"/>
    <w:rsid w:val="00860E82"/>
    <w:rsid w:val="00871031"/>
    <w:rsid w:val="00895AB5"/>
    <w:rsid w:val="008A79A2"/>
    <w:rsid w:val="008C2A94"/>
    <w:rsid w:val="00906D77"/>
    <w:rsid w:val="00944F24"/>
    <w:rsid w:val="00975EB4"/>
    <w:rsid w:val="009B014C"/>
    <w:rsid w:val="009B3F52"/>
    <w:rsid w:val="00A61119"/>
    <w:rsid w:val="00A616C1"/>
    <w:rsid w:val="00A954AE"/>
    <w:rsid w:val="00A96FAE"/>
    <w:rsid w:val="00AD1B5A"/>
    <w:rsid w:val="00B27252"/>
    <w:rsid w:val="00B43BCA"/>
    <w:rsid w:val="00B462DE"/>
    <w:rsid w:val="00B47097"/>
    <w:rsid w:val="00B5538E"/>
    <w:rsid w:val="00B74275"/>
    <w:rsid w:val="00B76B93"/>
    <w:rsid w:val="00B91B97"/>
    <w:rsid w:val="00BC2543"/>
    <w:rsid w:val="00BD11C7"/>
    <w:rsid w:val="00BE2CA8"/>
    <w:rsid w:val="00C018F3"/>
    <w:rsid w:val="00C118C1"/>
    <w:rsid w:val="00C60340"/>
    <w:rsid w:val="00C73BD8"/>
    <w:rsid w:val="00CF51A7"/>
    <w:rsid w:val="00CF61C2"/>
    <w:rsid w:val="00D208D9"/>
    <w:rsid w:val="00D65FDF"/>
    <w:rsid w:val="00D81EF4"/>
    <w:rsid w:val="00DA122A"/>
    <w:rsid w:val="00DF616E"/>
    <w:rsid w:val="00E244AF"/>
    <w:rsid w:val="00E2697A"/>
    <w:rsid w:val="00E45250"/>
    <w:rsid w:val="00E94F16"/>
    <w:rsid w:val="00EE4610"/>
    <w:rsid w:val="00F222DB"/>
    <w:rsid w:val="00F40AEC"/>
    <w:rsid w:val="00F907C7"/>
    <w:rsid w:val="00FA6B3E"/>
    <w:rsid w:val="00FD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78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09"/>
    <w:pPr>
      <w:ind w:left="720"/>
      <w:contextualSpacing/>
    </w:pPr>
  </w:style>
  <w:style w:type="character" w:styleId="Hyperlink">
    <w:name w:val="Hyperlink"/>
    <w:basedOn w:val="DefaultParagraphFont"/>
    <w:uiPriority w:val="99"/>
    <w:unhideWhenUsed/>
    <w:rsid w:val="005B3B8D"/>
    <w:rPr>
      <w:color w:val="0000FF" w:themeColor="hyperlink"/>
      <w:u w:val="single"/>
    </w:rPr>
  </w:style>
  <w:style w:type="table" w:styleId="TableGrid">
    <w:name w:val="Table Grid"/>
    <w:basedOn w:val="TableNormal"/>
    <w:uiPriority w:val="59"/>
    <w:rsid w:val="00CF6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E25"/>
    <w:pPr>
      <w:tabs>
        <w:tab w:val="center" w:pos="4320"/>
        <w:tab w:val="right" w:pos="8640"/>
      </w:tabs>
    </w:pPr>
  </w:style>
  <w:style w:type="character" w:customStyle="1" w:styleId="HeaderChar">
    <w:name w:val="Header Char"/>
    <w:basedOn w:val="DefaultParagraphFont"/>
    <w:link w:val="Header"/>
    <w:uiPriority w:val="99"/>
    <w:rsid w:val="00826E25"/>
  </w:style>
  <w:style w:type="character" w:styleId="PageNumber">
    <w:name w:val="page number"/>
    <w:basedOn w:val="DefaultParagraphFont"/>
    <w:uiPriority w:val="99"/>
    <w:semiHidden/>
    <w:unhideWhenUsed/>
    <w:rsid w:val="00826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09"/>
    <w:pPr>
      <w:ind w:left="720"/>
      <w:contextualSpacing/>
    </w:pPr>
  </w:style>
  <w:style w:type="character" w:styleId="Hyperlink">
    <w:name w:val="Hyperlink"/>
    <w:basedOn w:val="DefaultParagraphFont"/>
    <w:uiPriority w:val="99"/>
    <w:unhideWhenUsed/>
    <w:rsid w:val="005B3B8D"/>
    <w:rPr>
      <w:color w:val="0000FF" w:themeColor="hyperlink"/>
      <w:u w:val="single"/>
    </w:rPr>
  </w:style>
  <w:style w:type="table" w:styleId="TableGrid">
    <w:name w:val="Table Grid"/>
    <w:basedOn w:val="TableNormal"/>
    <w:uiPriority w:val="59"/>
    <w:rsid w:val="00CF6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6E25"/>
    <w:pPr>
      <w:tabs>
        <w:tab w:val="center" w:pos="4320"/>
        <w:tab w:val="right" w:pos="8640"/>
      </w:tabs>
    </w:pPr>
  </w:style>
  <w:style w:type="character" w:customStyle="1" w:styleId="HeaderChar">
    <w:name w:val="Header Char"/>
    <w:basedOn w:val="DefaultParagraphFont"/>
    <w:link w:val="Header"/>
    <w:uiPriority w:val="99"/>
    <w:rsid w:val="00826E25"/>
  </w:style>
  <w:style w:type="character" w:styleId="PageNumber">
    <w:name w:val="page number"/>
    <w:basedOn w:val="DefaultParagraphFont"/>
    <w:uiPriority w:val="99"/>
    <w:semiHidden/>
    <w:unhideWhenUsed/>
    <w:rsid w:val="0082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7</Pages>
  <Words>1655</Words>
  <Characters>9435</Characters>
  <Application>Microsoft Macintosh Word</Application>
  <DocSecurity>0</DocSecurity>
  <Lines>78</Lines>
  <Paragraphs>22</Paragraphs>
  <ScaleCrop>false</ScaleCrop>
  <Company>Emory &amp; Henry College</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6</cp:revision>
  <cp:lastPrinted>2014-08-28T12:46:00Z</cp:lastPrinted>
  <dcterms:created xsi:type="dcterms:W3CDTF">2014-08-28T01:33:00Z</dcterms:created>
  <dcterms:modified xsi:type="dcterms:W3CDTF">2014-10-14T11:29:00Z</dcterms:modified>
</cp:coreProperties>
</file>